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B6D3D4" w14:textId="516F0071" w:rsidR="00F8635B" w:rsidRPr="00642534" w:rsidRDefault="00F8635B" w:rsidP="003B5CC2">
      <w:pPr>
        <w:pStyle w:val="1"/>
        <w:tabs>
          <w:tab w:val="left" w:pos="8314"/>
        </w:tabs>
        <w:spacing w:line="360" w:lineRule="auto"/>
        <w:ind w:right="-143" w:firstLine="567"/>
        <w:jc w:val="right"/>
        <w:rPr>
          <w:rFonts w:ascii="GHEA Mariam" w:hAnsi="GHEA Mariam"/>
          <w:sz w:val="24"/>
          <w:szCs w:val="24"/>
          <w:lang w:val="en-US"/>
        </w:rPr>
      </w:pPr>
      <w:r w:rsidRPr="00480EFF">
        <w:rPr>
          <w:rFonts w:ascii="GHEA Mariam" w:hAnsi="GHEA Mariam"/>
          <w:noProof/>
          <w:color w:val="000000" w:themeColor="text1"/>
          <w:lang w:val="en-US"/>
        </w:rPr>
        <w:drawing>
          <wp:anchor distT="0" distB="0" distL="0" distR="0" simplePos="0" relativeHeight="251658240" behindDoc="0" locked="0" layoutInCell="1" allowOverlap="1" wp14:anchorId="6194D3A0" wp14:editId="6B49EEEB">
            <wp:simplePos x="0" y="0"/>
            <wp:positionH relativeFrom="margin">
              <wp:posOffset>2291715</wp:posOffset>
            </wp:positionH>
            <wp:positionV relativeFrom="paragraph">
              <wp:posOffset>3810</wp:posOffset>
            </wp:positionV>
            <wp:extent cx="1543050" cy="1428750"/>
            <wp:effectExtent l="0" t="0" r="0" b="0"/>
            <wp:wrapNone/>
            <wp:docPr id="1073741825" name="officeArt object" descr="image-filtere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-filtered.jpeg" descr="image-filtered.jpe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428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91256888"/>
      <w:r w:rsidR="00642534">
        <w:rPr>
          <w:rFonts w:ascii="GHEA Mariam" w:hAnsi="GHEA Mariam"/>
          <w:sz w:val="24"/>
          <w:szCs w:val="24"/>
          <w:lang w:val="en-US"/>
        </w:rPr>
        <w:t>ԵԴ</w:t>
      </w:r>
      <w:r w:rsidR="00F40B51" w:rsidRPr="00480EFF">
        <w:rPr>
          <w:rFonts w:ascii="GHEA Mariam" w:hAnsi="GHEA Mariam"/>
          <w:sz w:val="24"/>
          <w:szCs w:val="24"/>
          <w:lang w:val="hy-AM"/>
        </w:rPr>
        <w:t>/0</w:t>
      </w:r>
      <w:r w:rsidR="00581ED0">
        <w:rPr>
          <w:rFonts w:ascii="GHEA Mariam" w:hAnsi="GHEA Mariam"/>
          <w:sz w:val="24"/>
          <w:szCs w:val="24"/>
          <w:lang w:val="en-US"/>
        </w:rPr>
        <w:t>2</w:t>
      </w:r>
      <w:r w:rsidR="00642534">
        <w:rPr>
          <w:rFonts w:ascii="GHEA Mariam" w:hAnsi="GHEA Mariam"/>
          <w:sz w:val="24"/>
          <w:szCs w:val="24"/>
          <w:lang w:val="en-US"/>
        </w:rPr>
        <w:t>53</w:t>
      </w:r>
      <w:r w:rsidR="00F40B51" w:rsidRPr="00480EFF">
        <w:rPr>
          <w:rFonts w:ascii="GHEA Mariam" w:hAnsi="GHEA Mariam"/>
          <w:sz w:val="24"/>
          <w:szCs w:val="24"/>
          <w:lang w:val="hy-AM"/>
        </w:rPr>
        <w:t>/</w:t>
      </w:r>
      <w:r w:rsidR="00581ED0">
        <w:rPr>
          <w:rFonts w:ascii="GHEA Mariam" w:hAnsi="GHEA Mariam"/>
          <w:sz w:val="24"/>
          <w:szCs w:val="24"/>
          <w:lang w:val="en-US"/>
        </w:rPr>
        <w:t>1</w:t>
      </w:r>
      <w:r w:rsidR="00F40B51" w:rsidRPr="00480EFF">
        <w:rPr>
          <w:rFonts w:ascii="GHEA Mariam" w:hAnsi="GHEA Mariam"/>
          <w:sz w:val="24"/>
          <w:szCs w:val="24"/>
          <w:lang w:val="hy-AM"/>
        </w:rPr>
        <w:t>1/</w:t>
      </w:r>
      <w:bookmarkEnd w:id="0"/>
      <w:r w:rsidR="00581ED0">
        <w:rPr>
          <w:rFonts w:ascii="GHEA Mariam" w:hAnsi="GHEA Mariam"/>
          <w:sz w:val="24"/>
          <w:szCs w:val="24"/>
          <w:lang w:val="en-US"/>
        </w:rPr>
        <w:t>20</w:t>
      </w:r>
    </w:p>
    <w:p w14:paraId="3F3CA918" w14:textId="77777777" w:rsidR="00151B02" w:rsidRPr="00480EFF" w:rsidRDefault="00151B02" w:rsidP="00151B02">
      <w:pPr>
        <w:pStyle w:val="1"/>
        <w:tabs>
          <w:tab w:val="left" w:pos="8314"/>
        </w:tabs>
        <w:spacing w:line="360" w:lineRule="auto"/>
        <w:ind w:firstLine="567"/>
        <w:jc w:val="right"/>
        <w:rPr>
          <w:rFonts w:ascii="GHEA Mariam" w:eastAsia="GHEA Mariam" w:hAnsi="GHEA Mariam" w:cs="GHEA Mariam"/>
          <w:color w:val="000000" w:themeColor="text1"/>
          <w:sz w:val="24"/>
          <w:szCs w:val="24"/>
          <w:u w:color="0D0D0D"/>
          <w:lang w:val="hy-AM"/>
        </w:rPr>
      </w:pPr>
      <w:bookmarkStart w:id="1" w:name="_GoBack"/>
      <w:bookmarkEnd w:id="1"/>
    </w:p>
    <w:p w14:paraId="0FE94628" w14:textId="77777777" w:rsidR="00F8635B" w:rsidRPr="00480EFF" w:rsidRDefault="00F8635B" w:rsidP="00151B02">
      <w:pPr>
        <w:pStyle w:val="1"/>
        <w:tabs>
          <w:tab w:val="left" w:pos="8314"/>
        </w:tabs>
        <w:spacing w:line="360" w:lineRule="auto"/>
        <w:ind w:firstLine="567"/>
        <w:jc w:val="right"/>
        <w:rPr>
          <w:rFonts w:ascii="GHEA Mariam" w:eastAsia="GHEA Mariam" w:hAnsi="GHEA Mariam" w:cs="GHEA Mariam"/>
          <w:color w:val="000000" w:themeColor="text1"/>
          <w:sz w:val="24"/>
          <w:szCs w:val="24"/>
          <w:u w:color="0D0D0D"/>
          <w:lang w:val="hy-AM"/>
        </w:rPr>
      </w:pPr>
    </w:p>
    <w:p w14:paraId="033533B8" w14:textId="77777777" w:rsidR="00F8635B" w:rsidRPr="00D92790" w:rsidRDefault="00F8635B" w:rsidP="00151B02">
      <w:pPr>
        <w:pStyle w:val="1"/>
        <w:tabs>
          <w:tab w:val="left" w:pos="8314"/>
        </w:tabs>
        <w:spacing w:line="360" w:lineRule="auto"/>
        <w:ind w:firstLine="567"/>
        <w:jc w:val="right"/>
        <w:rPr>
          <w:rFonts w:ascii="GHEA Mariam" w:eastAsia="GHEA Mariam" w:hAnsi="GHEA Mariam" w:cs="GHEA Mariam"/>
          <w:color w:val="000000" w:themeColor="text1"/>
          <w:sz w:val="24"/>
          <w:szCs w:val="24"/>
          <w:u w:color="0D0D0D"/>
          <w:lang w:val="en-US"/>
        </w:rPr>
      </w:pPr>
    </w:p>
    <w:p w14:paraId="4900F1B1" w14:textId="7DC1521F" w:rsidR="00F8635B" w:rsidRPr="00480EFF" w:rsidRDefault="00F8635B" w:rsidP="0071146C">
      <w:pPr>
        <w:pStyle w:val="1"/>
        <w:spacing w:line="360" w:lineRule="auto"/>
        <w:rPr>
          <w:rFonts w:ascii="GHEA Mariam" w:eastAsia="GHEA Mariam" w:hAnsi="GHEA Mariam" w:cs="GHEA Mariam"/>
          <w:color w:val="000000" w:themeColor="text1"/>
          <w:sz w:val="28"/>
          <w:szCs w:val="28"/>
          <w:u w:color="0D0D0D"/>
          <w:lang w:val="hy-AM"/>
        </w:rPr>
      </w:pPr>
    </w:p>
    <w:p w14:paraId="7C7876A7" w14:textId="77777777" w:rsidR="0071146C" w:rsidRPr="00B63CCC" w:rsidRDefault="0071146C" w:rsidP="0071146C">
      <w:pPr>
        <w:pStyle w:val="1"/>
        <w:spacing w:line="360" w:lineRule="auto"/>
        <w:rPr>
          <w:rFonts w:ascii="GHEA Mariam" w:eastAsia="GHEA Mariam" w:hAnsi="GHEA Mariam" w:cs="GHEA Mariam"/>
          <w:color w:val="000000" w:themeColor="text1"/>
          <w:sz w:val="22"/>
          <w:szCs w:val="22"/>
          <w:u w:color="0D0D0D"/>
          <w:lang w:val="en-US"/>
        </w:rPr>
      </w:pPr>
    </w:p>
    <w:p w14:paraId="4444E7F8" w14:textId="77777777" w:rsidR="00F8635B" w:rsidRPr="00480EFF" w:rsidRDefault="00F8635B" w:rsidP="00151B02">
      <w:pPr>
        <w:pStyle w:val="1"/>
        <w:spacing w:line="360" w:lineRule="auto"/>
        <w:ind w:firstLine="567"/>
        <w:jc w:val="center"/>
        <w:rPr>
          <w:rFonts w:ascii="GHEA Mariam" w:eastAsia="GHEA Mariam" w:hAnsi="GHEA Mariam" w:cs="GHEA Mariam"/>
          <w:color w:val="000000" w:themeColor="text1"/>
          <w:sz w:val="32"/>
          <w:szCs w:val="32"/>
          <w:u w:color="0D0D0D"/>
          <w:lang w:val="hy-AM"/>
        </w:rPr>
      </w:pPr>
      <w:r w:rsidRPr="00480EFF">
        <w:rPr>
          <w:rFonts w:ascii="GHEA Mariam" w:hAnsi="GHEA Mariam"/>
          <w:color w:val="000000" w:themeColor="text1"/>
          <w:sz w:val="32"/>
          <w:szCs w:val="32"/>
          <w:u w:color="0D0D0D"/>
          <w:lang w:val="hy-AM"/>
        </w:rPr>
        <w:t>ՀԱՅԱՍՏԱՆԻ ՀԱՆՐԱՊԵՏՈՒԹՅՈՒՆ</w:t>
      </w:r>
    </w:p>
    <w:p w14:paraId="2283F8AD" w14:textId="77777777" w:rsidR="00F8635B" w:rsidRPr="00480EFF" w:rsidRDefault="00F8635B" w:rsidP="00151B02">
      <w:pPr>
        <w:pStyle w:val="1"/>
        <w:spacing w:line="360" w:lineRule="auto"/>
        <w:ind w:firstLine="567"/>
        <w:jc w:val="center"/>
        <w:rPr>
          <w:rFonts w:ascii="GHEA Mariam" w:eastAsia="GHEA Mariam" w:hAnsi="GHEA Mariam" w:cs="GHEA Mariam"/>
          <w:color w:val="000000" w:themeColor="text1"/>
          <w:sz w:val="32"/>
          <w:szCs w:val="32"/>
          <w:u w:color="0D0D0D"/>
          <w:lang w:val="hy-AM"/>
        </w:rPr>
      </w:pPr>
      <w:r w:rsidRPr="00480EFF">
        <w:rPr>
          <w:rFonts w:ascii="GHEA Mariam" w:hAnsi="GHEA Mariam"/>
          <w:color w:val="000000" w:themeColor="text1"/>
          <w:sz w:val="32"/>
          <w:szCs w:val="32"/>
          <w:u w:color="0D0D0D"/>
          <w:lang w:val="hy-AM"/>
        </w:rPr>
        <w:t>ՎՃՌԱԲԵԿ ԴԱՏԱՐԱՆ</w:t>
      </w:r>
    </w:p>
    <w:p w14:paraId="3BE7C7AF" w14:textId="77777777" w:rsidR="00F8635B" w:rsidRPr="00480EFF" w:rsidRDefault="00F8635B" w:rsidP="00151B02">
      <w:pPr>
        <w:pStyle w:val="1"/>
        <w:spacing w:line="360" w:lineRule="auto"/>
        <w:ind w:firstLine="567"/>
        <w:jc w:val="center"/>
        <w:rPr>
          <w:rFonts w:ascii="GHEA Mariam" w:eastAsia="GHEA Mariam" w:hAnsi="GHEA Mariam" w:cs="GHEA Mariam"/>
          <w:b/>
          <w:color w:val="000000" w:themeColor="text1"/>
          <w:sz w:val="32"/>
          <w:szCs w:val="32"/>
          <w:u w:color="0D0D0D"/>
          <w:lang w:val="hy-AM"/>
        </w:rPr>
      </w:pPr>
      <w:r w:rsidRPr="00480EFF">
        <w:rPr>
          <w:rFonts w:ascii="GHEA Mariam" w:hAnsi="GHEA Mariam"/>
          <w:b/>
          <w:color w:val="000000" w:themeColor="text1"/>
          <w:sz w:val="32"/>
          <w:szCs w:val="32"/>
          <w:u w:color="0D0D0D"/>
          <w:lang w:val="hy-AM"/>
        </w:rPr>
        <w:t>Ո Ր Ո Շ ՈՒ Մ</w:t>
      </w:r>
    </w:p>
    <w:p w14:paraId="45E45F50" w14:textId="77777777" w:rsidR="00F8635B" w:rsidRPr="00480EFF" w:rsidRDefault="00F8635B" w:rsidP="00151B02">
      <w:pPr>
        <w:pStyle w:val="11"/>
        <w:spacing w:before="0" w:after="0" w:line="360" w:lineRule="auto"/>
        <w:ind w:firstLine="567"/>
        <w:jc w:val="center"/>
        <w:rPr>
          <w:rFonts w:ascii="GHEA Mariam" w:hAnsi="GHEA Mariam"/>
          <w:color w:val="000000" w:themeColor="text1"/>
          <w:sz w:val="28"/>
          <w:szCs w:val="28"/>
          <w:u w:color="0D0D0D"/>
          <w:lang w:val="hy-AM"/>
        </w:rPr>
      </w:pPr>
      <w:r w:rsidRPr="00480EFF">
        <w:rPr>
          <w:rFonts w:ascii="GHEA Mariam" w:hAnsi="GHEA Mariam"/>
          <w:color w:val="000000" w:themeColor="text1"/>
          <w:sz w:val="28"/>
          <w:szCs w:val="28"/>
          <w:u w:color="0D0D0D"/>
          <w:lang w:val="hy-AM"/>
        </w:rPr>
        <w:t>ՀԱՆՈՒՆ ՀԱՅԱՍՏԱՆԻ ՀԱՆՐԱՊԵՏՈՒԹՅԱՆ</w:t>
      </w:r>
    </w:p>
    <w:p w14:paraId="652958A0" w14:textId="1091DD69" w:rsidR="00F8635B" w:rsidRPr="00B63CCC" w:rsidRDefault="00FA56FB" w:rsidP="00151B02">
      <w:pPr>
        <w:pStyle w:val="1"/>
        <w:ind w:firstLine="567"/>
        <w:rPr>
          <w:rFonts w:ascii="GHEA Mariam" w:hAnsi="GHEA Mariam"/>
          <w:color w:val="000000" w:themeColor="text1"/>
          <w:sz w:val="24"/>
          <w:szCs w:val="24"/>
          <w:lang w:val="hy-AM"/>
        </w:rPr>
      </w:pPr>
      <w:r w:rsidRPr="00B63CCC">
        <w:rPr>
          <w:rFonts w:ascii="GHEA Mariam" w:hAnsi="GHEA Mariam"/>
          <w:color w:val="000000" w:themeColor="text1"/>
          <w:sz w:val="24"/>
          <w:szCs w:val="24"/>
          <w:lang w:val="hy-AM"/>
        </w:rPr>
        <w:t xml:space="preserve">    </w:t>
      </w:r>
    </w:p>
    <w:p w14:paraId="70192AF5" w14:textId="77777777" w:rsidR="00FA56FB" w:rsidRPr="00B63CCC" w:rsidRDefault="00FA56FB" w:rsidP="00151B02">
      <w:pPr>
        <w:pStyle w:val="1"/>
        <w:ind w:firstLine="567"/>
        <w:rPr>
          <w:rFonts w:ascii="GHEA Mariam" w:hAnsi="GHEA Mariam"/>
          <w:color w:val="000000" w:themeColor="text1"/>
          <w:sz w:val="24"/>
          <w:szCs w:val="24"/>
          <w:lang w:val="hy-AM"/>
        </w:rPr>
      </w:pPr>
    </w:p>
    <w:p w14:paraId="4E508319" w14:textId="77777777" w:rsidR="00C5552F" w:rsidRPr="00480EFF" w:rsidRDefault="00C5552F" w:rsidP="0071146C">
      <w:pPr>
        <w:spacing w:line="276" w:lineRule="auto"/>
        <w:contextualSpacing/>
        <w:rPr>
          <w:rFonts w:ascii="GHEA Mariam" w:eastAsia="GHEA Mariam" w:hAnsi="GHEA Mariam" w:cs="GHEA Mariam"/>
          <w:color w:val="000000"/>
          <w:u w:color="000000"/>
          <w:lang w:val="hy-AM"/>
        </w:rPr>
      </w:pPr>
      <w:r w:rsidRPr="00480EFF">
        <w:rPr>
          <w:rFonts w:ascii="GHEA Mariam" w:eastAsia="Arial Unicode MS" w:hAnsi="GHEA Mariam" w:cs="Arial Unicode MS"/>
          <w:color w:val="000000"/>
          <w:u w:color="000000"/>
          <w:lang w:val="hy-AM"/>
        </w:rPr>
        <w:t xml:space="preserve">Հայաստանի Հանրապետության          </w:t>
      </w:r>
    </w:p>
    <w:p w14:paraId="01C222D0" w14:textId="77777777" w:rsidR="00C5552F" w:rsidRPr="00480EFF" w:rsidRDefault="00C5552F" w:rsidP="0071146C">
      <w:pPr>
        <w:spacing w:line="276" w:lineRule="auto"/>
        <w:contextualSpacing/>
        <w:rPr>
          <w:rFonts w:ascii="GHEA Mariam" w:eastAsia="GHEA Mariam" w:hAnsi="GHEA Mariam" w:cs="GHEA Mariam"/>
          <w:color w:val="000000"/>
          <w:u w:color="000000"/>
          <w:lang w:val="hy-AM"/>
        </w:rPr>
      </w:pPr>
      <w:r w:rsidRPr="00480EFF">
        <w:rPr>
          <w:rFonts w:ascii="GHEA Mariam" w:eastAsia="Arial Unicode MS" w:hAnsi="GHEA Mariam" w:cs="Arial Unicode MS"/>
          <w:color w:val="000000"/>
          <w:u w:color="000000"/>
          <w:lang w:val="hy-AM"/>
        </w:rPr>
        <w:t>վերաքննիչ քրեական դատարանի որոշում</w:t>
      </w:r>
    </w:p>
    <w:p w14:paraId="0F9F064F" w14:textId="6950E24E" w:rsidR="00C5552F" w:rsidRPr="00136911" w:rsidRDefault="00C5552F" w:rsidP="0071146C">
      <w:pPr>
        <w:spacing w:line="276" w:lineRule="auto"/>
        <w:contextualSpacing/>
        <w:rPr>
          <w:rFonts w:ascii="GHEA Mariam" w:eastAsia="Arial Unicode MS" w:hAnsi="GHEA Mariam" w:cs="Arial Unicode MS"/>
          <w:color w:val="000000"/>
          <w:u w:color="000000"/>
          <w:lang w:val="hy-AM"/>
        </w:rPr>
      </w:pPr>
      <w:r w:rsidRPr="00136911">
        <w:rPr>
          <w:rFonts w:ascii="GHEA Mariam" w:eastAsia="Arial Unicode MS" w:hAnsi="GHEA Mariam" w:cs="Arial Unicode MS"/>
          <w:color w:val="000000"/>
          <w:u w:color="000000"/>
          <w:lang w:val="hy-AM"/>
        </w:rPr>
        <w:t xml:space="preserve">Նախագահող դատավոր՝  </w:t>
      </w:r>
      <w:r w:rsidR="003B6F90" w:rsidRPr="00136911">
        <w:rPr>
          <w:rFonts w:ascii="GHEA Mariam" w:eastAsia="Arial Unicode MS" w:hAnsi="GHEA Mariam" w:cs="Arial Unicode MS"/>
          <w:color w:val="000000"/>
          <w:u w:color="000000"/>
          <w:lang w:val="hy-AM"/>
        </w:rPr>
        <w:t>Ռ.Բարսեղյ</w:t>
      </w:r>
      <w:r w:rsidR="00F40B51" w:rsidRPr="00136911">
        <w:rPr>
          <w:rFonts w:ascii="GHEA Mariam" w:eastAsia="Arial Unicode MS" w:hAnsi="GHEA Mariam" w:cs="Arial Unicode MS"/>
          <w:color w:val="000000"/>
          <w:u w:color="000000"/>
          <w:lang w:val="hy-AM"/>
        </w:rPr>
        <w:t>ան</w:t>
      </w:r>
      <w:r w:rsidRPr="00136911">
        <w:rPr>
          <w:rFonts w:ascii="GHEA Mariam" w:eastAsia="Arial Unicode MS" w:hAnsi="GHEA Mariam" w:cs="Arial Unicode MS"/>
          <w:color w:val="000000"/>
          <w:u w:color="000000"/>
          <w:lang w:val="hy-AM"/>
        </w:rPr>
        <w:t xml:space="preserve"> </w:t>
      </w:r>
    </w:p>
    <w:p w14:paraId="4024A118" w14:textId="16846884" w:rsidR="00C5552F" w:rsidRPr="00136911" w:rsidRDefault="00C5552F" w:rsidP="003B6F90">
      <w:pPr>
        <w:spacing w:line="276" w:lineRule="auto"/>
        <w:contextualSpacing/>
        <w:rPr>
          <w:rFonts w:ascii="GHEA Mariam" w:eastAsia="Arial Unicode MS" w:hAnsi="GHEA Mariam" w:cs="Arial Unicode MS"/>
          <w:color w:val="000000"/>
          <w:u w:color="000000"/>
          <w:lang w:val="hy-AM"/>
        </w:rPr>
      </w:pPr>
      <w:r w:rsidRPr="00136911">
        <w:rPr>
          <w:rFonts w:ascii="GHEA Mariam" w:eastAsia="Arial Unicode MS" w:hAnsi="GHEA Mariam" w:cs="Arial Unicode MS"/>
          <w:color w:val="000000"/>
          <w:u w:color="000000"/>
          <w:lang w:val="hy-AM"/>
        </w:rPr>
        <w:t xml:space="preserve">                 </w:t>
      </w:r>
    </w:p>
    <w:p w14:paraId="46E7C7E8" w14:textId="77777777" w:rsidR="00FA56FB" w:rsidRPr="00B63CCC" w:rsidRDefault="00D92790" w:rsidP="002B2F42">
      <w:pPr>
        <w:spacing w:line="276" w:lineRule="auto"/>
        <w:contextualSpacing/>
        <w:rPr>
          <w:rFonts w:ascii="GHEA Mariam" w:eastAsia="Arial Unicode MS" w:hAnsi="GHEA Mariam" w:cs="Arial Unicode MS"/>
          <w:color w:val="000000"/>
          <w:u w:color="000000"/>
          <w:lang w:val="hy-AM"/>
        </w:rPr>
      </w:pPr>
      <w:r w:rsidRPr="00B63CCC">
        <w:rPr>
          <w:rFonts w:ascii="GHEA Mariam" w:eastAsia="Arial Unicode MS" w:hAnsi="GHEA Mariam" w:cs="Arial Unicode MS"/>
          <w:color w:val="000000"/>
          <w:u w:color="000000"/>
          <w:lang w:val="hy-AM"/>
        </w:rPr>
        <w:t xml:space="preserve">    </w:t>
      </w:r>
    </w:p>
    <w:p w14:paraId="1E5CBFB6" w14:textId="44ECE30D" w:rsidR="00C01BD5" w:rsidRPr="00480EFF" w:rsidRDefault="00AA7B7F" w:rsidP="002B2F42">
      <w:pPr>
        <w:spacing w:line="276" w:lineRule="auto"/>
        <w:contextualSpacing/>
        <w:rPr>
          <w:rFonts w:ascii="GHEA Mariam" w:eastAsia="GHEA Mariam" w:hAnsi="GHEA Mariam" w:cs="GHEA Mariam"/>
          <w:color w:val="000000"/>
          <w:u w:color="000000"/>
          <w:lang w:val="hy-AM"/>
        </w:rPr>
      </w:pPr>
      <w:r w:rsidRPr="000C2E61">
        <w:rPr>
          <w:rFonts w:ascii="GHEA Mariam" w:eastAsia="Arial Unicode MS" w:hAnsi="GHEA Mariam" w:cs="Arial Unicode MS"/>
          <w:color w:val="000000"/>
          <w:u w:color="000000"/>
          <w:lang w:val="hy-AM"/>
        </w:rPr>
        <w:t>30</w:t>
      </w:r>
      <w:r w:rsidR="0045729C" w:rsidRPr="00683979">
        <w:rPr>
          <w:rFonts w:ascii="GHEA Mariam" w:eastAsia="Arial Unicode MS" w:hAnsi="GHEA Mariam" w:cs="Arial Unicode MS"/>
          <w:color w:val="000000"/>
          <w:u w:color="000000"/>
          <w:lang w:val="hy-AM"/>
        </w:rPr>
        <w:t xml:space="preserve"> </w:t>
      </w:r>
      <w:r w:rsidR="00215F66" w:rsidRPr="0047452D">
        <w:rPr>
          <w:rFonts w:ascii="GHEA Mariam" w:eastAsia="Arial Unicode MS" w:hAnsi="GHEA Mariam" w:cs="Arial Unicode MS"/>
          <w:color w:val="000000"/>
          <w:u w:color="000000"/>
          <w:lang w:val="hy-AM"/>
        </w:rPr>
        <w:t>օգոստո</w:t>
      </w:r>
      <w:r w:rsidR="0045729C" w:rsidRPr="00683979">
        <w:rPr>
          <w:rFonts w:ascii="GHEA Mariam" w:eastAsia="Arial Unicode MS" w:hAnsi="GHEA Mariam" w:cs="Arial Unicode MS"/>
          <w:color w:val="000000"/>
          <w:u w:color="000000"/>
          <w:lang w:val="hy-AM"/>
        </w:rPr>
        <w:t xml:space="preserve">սի </w:t>
      </w:r>
      <w:r w:rsidR="0071146C" w:rsidRPr="00683979">
        <w:rPr>
          <w:rFonts w:ascii="GHEA Mariam" w:eastAsia="Arial Unicode MS" w:hAnsi="GHEA Mariam" w:cs="Arial Unicode MS"/>
          <w:color w:val="000000"/>
          <w:u w:color="000000"/>
          <w:lang w:val="hy-AM"/>
        </w:rPr>
        <w:t>202</w:t>
      </w:r>
      <w:r w:rsidR="008C0661" w:rsidRPr="00683979">
        <w:rPr>
          <w:rFonts w:ascii="GHEA Mariam" w:eastAsia="Arial Unicode MS" w:hAnsi="GHEA Mariam" w:cs="Arial Unicode MS"/>
          <w:color w:val="000000"/>
          <w:u w:color="000000"/>
          <w:lang w:val="hy-AM"/>
        </w:rPr>
        <w:t>4</w:t>
      </w:r>
      <w:r w:rsidR="0071146C" w:rsidRPr="00683979">
        <w:rPr>
          <w:rFonts w:ascii="GHEA Mariam" w:eastAsia="Arial Unicode MS" w:hAnsi="GHEA Mariam" w:cs="Arial Unicode MS"/>
          <w:color w:val="000000"/>
          <w:u w:color="000000"/>
          <w:lang w:val="hy-AM"/>
        </w:rPr>
        <w:t xml:space="preserve"> թվական</w:t>
      </w:r>
      <w:r w:rsidR="00F8197A" w:rsidRPr="00136911">
        <w:rPr>
          <w:rFonts w:ascii="GHEA Mariam" w:eastAsia="Arial Unicode MS" w:hAnsi="GHEA Mariam" w:cs="Arial Unicode MS"/>
          <w:color w:val="000000"/>
          <w:u w:color="000000"/>
          <w:lang w:val="hy-AM"/>
        </w:rPr>
        <w:t xml:space="preserve">                                                                    </w:t>
      </w:r>
      <w:r w:rsidR="0071146C" w:rsidRPr="00136911">
        <w:rPr>
          <w:rFonts w:ascii="GHEA Mariam" w:eastAsia="Arial Unicode MS" w:hAnsi="GHEA Mariam" w:cs="Arial Unicode MS"/>
          <w:color w:val="000000"/>
          <w:u w:color="000000"/>
          <w:lang w:val="hy-AM"/>
        </w:rPr>
        <w:t>ք.Երևան</w:t>
      </w:r>
    </w:p>
    <w:p w14:paraId="4ECF4669" w14:textId="77777777" w:rsidR="00FA56FB" w:rsidRPr="00B63CCC" w:rsidRDefault="00FA56FB" w:rsidP="0071146C">
      <w:pPr>
        <w:spacing w:line="360" w:lineRule="auto"/>
        <w:contextualSpacing/>
        <w:jc w:val="both"/>
        <w:rPr>
          <w:rFonts w:ascii="GHEA Mariam" w:eastAsia="Arial Unicode MS" w:hAnsi="GHEA Mariam" w:cs="Arial Unicode MS"/>
          <w:color w:val="000000"/>
          <w:u w:color="000000"/>
          <w:lang w:val="hy-AM"/>
        </w:rPr>
      </w:pPr>
    </w:p>
    <w:p w14:paraId="547B5D67" w14:textId="24A276FD" w:rsidR="00F8197A" w:rsidRPr="00480EFF" w:rsidRDefault="00C5552F" w:rsidP="0071146C">
      <w:pPr>
        <w:spacing w:line="360" w:lineRule="auto"/>
        <w:contextualSpacing/>
        <w:jc w:val="both"/>
        <w:rPr>
          <w:rFonts w:ascii="GHEA Mariam" w:eastAsia="Arial Unicode MS" w:hAnsi="GHEA Mariam" w:cs="Arial Unicode MS"/>
          <w:color w:val="000000"/>
          <w:u w:color="000000"/>
          <w:lang w:val="hy-AM"/>
        </w:rPr>
      </w:pPr>
      <w:r w:rsidRPr="00480EFF">
        <w:rPr>
          <w:rFonts w:ascii="GHEA Mariam" w:eastAsia="Arial Unicode MS" w:hAnsi="GHEA Mariam" w:cs="Arial Unicode MS"/>
          <w:color w:val="000000"/>
          <w:u w:color="000000"/>
          <w:lang w:val="hy-AM"/>
        </w:rPr>
        <w:t>ՀՀ Վճռաբեկ դատարանի քրեական պալատը (այսուհետ` Վճռաբեկ</w:t>
      </w:r>
      <w:r w:rsidR="001A0089" w:rsidRPr="00480EFF">
        <w:rPr>
          <w:rFonts w:ascii="GHEA Mariam" w:eastAsia="Arial Unicode MS" w:hAnsi="GHEA Mariam" w:cs="Arial Unicode MS"/>
          <w:color w:val="000000"/>
          <w:u w:color="000000"/>
          <w:lang w:val="hy-AM"/>
        </w:rPr>
        <w:t xml:space="preserve"> </w:t>
      </w:r>
      <w:r w:rsidRPr="00480EFF">
        <w:rPr>
          <w:rFonts w:ascii="GHEA Mariam" w:eastAsia="Arial Unicode MS" w:hAnsi="GHEA Mariam" w:cs="Arial Unicode MS"/>
          <w:color w:val="000000"/>
          <w:u w:color="000000"/>
          <w:lang w:val="hy-AM"/>
        </w:rPr>
        <w:t>դատարան),</w:t>
      </w:r>
    </w:p>
    <w:p w14:paraId="07BB9FCE" w14:textId="77777777" w:rsidR="002B2F42" w:rsidRPr="00480EFF" w:rsidRDefault="002B2F42" w:rsidP="0071146C">
      <w:pPr>
        <w:spacing w:line="360" w:lineRule="auto"/>
        <w:contextualSpacing/>
        <w:jc w:val="both"/>
        <w:rPr>
          <w:rFonts w:ascii="GHEA Mariam" w:eastAsia="Arial Unicode MS" w:hAnsi="GHEA Mariam" w:cs="Arial Unicode MS"/>
          <w:color w:val="000000"/>
          <w:u w:color="000000"/>
          <w:lang w:val="hy-AM"/>
        </w:rPr>
      </w:pPr>
    </w:p>
    <w:p w14:paraId="6A0DA6BA" w14:textId="4D399DDB" w:rsidR="000B735C" w:rsidRPr="00480EFF" w:rsidRDefault="00C5552F" w:rsidP="00151B02">
      <w:pPr>
        <w:ind w:firstLine="567"/>
        <w:contextualSpacing/>
        <w:jc w:val="right"/>
        <w:rPr>
          <w:rFonts w:ascii="GHEA Mariam" w:eastAsia="Arial Unicode MS" w:hAnsi="GHEA Mariam" w:cs="Arial Unicode MS"/>
          <w:color w:val="000000"/>
          <w:u w:color="000000"/>
          <w:lang w:val="hy-AM"/>
        </w:rPr>
      </w:pPr>
      <w:r w:rsidRPr="00480EFF">
        <w:rPr>
          <w:rFonts w:ascii="GHEA Mariam" w:eastAsia="Arial Unicode MS" w:hAnsi="GHEA Mariam" w:cs="Arial Unicode MS"/>
          <w:color w:val="000000"/>
          <w:u w:color="000000"/>
          <w:lang w:val="hy-AM"/>
        </w:rPr>
        <w:t xml:space="preserve">                                                նախագահությամբ՝                      Հ.ԱՍԱՏՐՅԱՆԻ մասնակցությամբ դատավորներ՝                   Ս.ԱՎԵՏԻՍՅԱՆԻ</w:t>
      </w:r>
    </w:p>
    <w:p w14:paraId="4FF71542" w14:textId="5852408E" w:rsidR="000B735C" w:rsidRDefault="00C5552F" w:rsidP="00151B02">
      <w:pPr>
        <w:tabs>
          <w:tab w:val="left" w:pos="6663"/>
          <w:tab w:val="left" w:pos="6946"/>
        </w:tabs>
        <w:ind w:firstLine="567"/>
        <w:contextualSpacing/>
        <w:jc w:val="right"/>
        <w:rPr>
          <w:rFonts w:ascii="GHEA Mariam" w:eastAsia="Arial Unicode MS" w:hAnsi="GHEA Mariam" w:cs="Arial Unicode MS"/>
          <w:color w:val="000000"/>
          <w:u w:color="000000"/>
          <w:lang w:val="hy-AM"/>
        </w:rPr>
      </w:pPr>
      <w:r w:rsidRPr="00480EFF">
        <w:rPr>
          <w:rFonts w:ascii="GHEA Mariam" w:eastAsia="Arial Unicode MS" w:hAnsi="GHEA Mariam" w:cs="Arial Unicode MS"/>
          <w:color w:val="000000"/>
          <w:u w:color="000000"/>
          <w:lang w:val="hy-AM"/>
        </w:rPr>
        <w:t>Լ.ԹԱԴԵՎՈՍՅԱՆ</w:t>
      </w:r>
      <w:r w:rsidR="000B735C" w:rsidRPr="00480EFF">
        <w:rPr>
          <w:rFonts w:ascii="GHEA Mariam" w:eastAsia="Arial Unicode MS" w:hAnsi="GHEA Mariam" w:cs="Arial Unicode MS"/>
          <w:color w:val="000000"/>
          <w:u w:color="000000"/>
          <w:lang w:val="hy-AM"/>
        </w:rPr>
        <w:t>Ի</w:t>
      </w:r>
    </w:p>
    <w:p w14:paraId="6D7C1B8B" w14:textId="77777777" w:rsidR="000B735C" w:rsidRPr="00480EFF" w:rsidRDefault="00C5552F" w:rsidP="00151B02">
      <w:pPr>
        <w:tabs>
          <w:tab w:val="left" w:pos="6663"/>
          <w:tab w:val="left" w:pos="6946"/>
        </w:tabs>
        <w:ind w:firstLine="567"/>
        <w:contextualSpacing/>
        <w:jc w:val="right"/>
        <w:rPr>
          <w:rFonts w:ascii="GHEA Mariam" w:eastAsia="Arial Unicode MS" w:hAnsi="GHEA Mariam" w:cs="Arial Unicode MS"/>
          <w:color w:val="000000"/>
          <w:u w:color="000000"/>
          <w:lang w:val="hy-AM"/>
        </w:rPr>
      </w:pPr>
      <w:r w:rsidRPr="00480EFF">
        <w:rPr>
          <w:rFonts w:ascii="GHEA Mariam" w:eastAsia="Arial Unicode MS" w:hAnsi="GHEA Mariam" w:cs="Arial Unicode MS"/>
          <w:color w:val="000000"/>
          <w:u w:color="000000"/>
          <w:lang w:val="hy-AM"/>
        </w:rPr>
        <w:t>Ա.ՊՈՂՈՍՅԱՆԻ</w:t>
      </w:r>
    </w:p>
    <w:p w14:paraId="337E2B88" w14:textId="1CBEAEBE" w:rsidR="00040FE9" w:rsidRPr="00B63CCC" w:rsidRDefault="00C5552F" w:rsidP="00D92790">
      <w:pPr>
        <w:ind w:firstLine="567"/>
        <w:contextualSpacing/>
        <w:jc w:val="right"/>
        <w:rPr>
          <w:rFonts w:ascii="GHEA Mariam" w:eastAsia="GHEA Mariam" w:hAnsi="GHEA Mariam" w:cs="GHEA Mariam"/>
          <w:color w:val="000000"/>
          <w:u w:color="000000"/>
          <w:lang w:val="hy-AM"/>
        </w:rPr>
      </w:pPr>
      <w:r w:rsidRPr="00480EFF">
        <w:rPr>
          <w:rFonts w:ascii="GHEA Mariam" w:eastAsia="Arial Unicode MS" w:hAnsi="GHEA Mariam" w:cs="Arial Unicode MS"/>
          <w:color w:val="000000"/>
          <w:u w:color="000000"/>
          <w:lang w:val="hy-AM"/>
        </w:rPr>
        <w:t xml:space="preserve">    </w:t>
      </w:r>
    </w:p>
    <w:p w14:paraId="45A0FBFA" w14:textId="77777777" w:rsidR="00FA56FB" w:rsidRPr="00B63CCC" w:rsidRDefault="00FA56FB" w:rsidP="006A2675">
      <w:pPr>
        <w:pStyle w:val="1"/>
        <w:spacing w:line="360" w:lineRule="auto"/>
        <w:ind w:right="-143"/>
        <w:jc w:val="both"/>
        <w:rPr>
          <w:rFonts w:ascii="GHEA Mariam" w:eastAsia="GHEA Mariam" w:hAnsi="GHEA Mariam" w:cs="GHEA Mariam"/>
          <w:sz w:val="24"/>
          <w:szCs w:val="24"/>
          <w:lang w:val="hy-AM"/>
        </w:rPr>
      </w:pPr>
    </w:p>
    <w:p w14:paraId="57BE0473" w14:textId="79A512CA" w:rsidR="002B2F42" w:rsidRPr="00480EFF" w:rsidRDefault="00F40B51" w:rsidP="006A2675">
      <w:pPr>
        <w:pStyle w:val="1"/>
        <w:spacing w:line="360" w:lineRule="auto"/>
        <w:ind w:right="-143"/>
        <w:jc w:val="both"/>
        <w:rPr>
          <w:rFonts w:ascii="GHEA Mariam" w:hAnsi="GHEA Mariam"/>
          <w:sz w:val="24"/>
          <w:szCs w:val="24"/>
          <w:lang w:val="hy-AM"/>
        </w:rPr>
      </w:pPr>
      <w:r w:rsidRPr="00480EFF">
        <w:rPr>
          <w:rFonts w:ascii="GHEA Mariam" w:eastAsia="GHEA Mariam" w:hAnsi="GHEA Mariam" w:cs="GHEA Mariam"/>
          <w:sz w:val="24"/>
          <w:szCs w:val="24"/>
          <w:lang w:val="hy-AM"/>
        </w:rPr>
        <w:t xml:space="preserve">գրավոր ընթացակարգով </w:t>
      </w:r>
      <w:r w:rsidR="00C5552F" w:rsidRPr="00480EFF">
        <w:rPr>
          <w:rFonts w:ascii="GHEA Mariam" w:hAnsi="GHEA Mariam"/>
          <w:sz w:val="24"/>
          <w:szCs w:val="24"/>
          <w:lang w:val="hy-AM"/>
        </w:rPr>
        <w:t xml:space="preserve">քննության առնելով </w:t>
      </w:r>
      <w:bookmarkStart w:id="2" w:name="_Hlk91258932"/>
      <w:r w:rsidR="003B6F90" w:rsidRPr="00480EFF">
        <w:rPr>
          <w:rFonts w:ascii="GHEA Mariam" w:hAnsi="GHEA Mariam"/>
          <w:sz w:val="24"/>
          <w:szCs w:val="24"/>
          <w:lang w:val="hy-AM"/>
        </w:rPr>
        <w:t>ՀՀ վերաքննիչ քրեական դատարանի` 20</w:t>
      </w:r>
      <w:r w:rsidR="003B6F90" w:rsidRPr="00642534">
        <w:rPr>
          <w:rFonts w:ascii="GHEA Mariam" w:hAnsi="GHEA Mariam"/>
          <w:sz w:val="24"/>
          <w:szCs w:val="24"/>
          <w:lang w:val="hy-AM"/>
        </w:rPr>
        <w:t>2</w:t>
      </w:r>
      <w:r w:rsidR="003B6F90" w:rsidRPr="003B6F90">
        <w:rPr>
          <w:rFonts w:ascii="GHEA Mariam" w:hAnsi="GHEA Mariam"/>
          <w:sz w:val="24"/>
          <w:szCs w:val="24"/>
          <w:lang w:val="hy-AM"/>
        </w:rPr>
        <w:t>0</w:t>
      </w:r>
      <w:r w:rsidR="003B6F90" w:rsidRPr="00480EFF">
        <w:rPr>
          <w:rFonts w:ascii="GHEA Mariam" w:hAnsi="GHEA Mariam"/>
          <w:sz w:val="24"/>
          <w:szCs w:val="24"/>
          <w:lang w:val="hy-AM"/>
        </w:rPr>
        <w:t xml:space="preserve"> թվականի </w:t>
      </w:r>
      <w:r w:rsidR="003B6F90" w:rsidRPr="003B6F90">
        <w:rPr>
          <w:rFonts w:ascii="GHEA Mariam" w:hAnsi="GHEA Mariam"/>
          <w:sz w:val="24"/>
          <w:szCs w:val="24"/>
          <w:lang w:val="hy-AM"/>
        </w:rPr>
        <w:t>նոյեմբերի</w:t>
      </w:r>
      <w:r w:rsidR="003B6F90" w:rsidRPr="00642534">
        <w:rPr>
          <w:rFonts w:ascii="GHEA Mariam" w:hAnsi="GHEA Mariam"/>
          <w:sz w:val="24"/>
          <w:szCs w:val="24"/>
          <w:lang w:val="hy-AM"/>
        </w:rPr>
        <w:t xml:space="preserve"> </w:t>
      </w:r>
      <w:r w:rsidR="003B6F90" w:rsidRPr="003B6F90">
        <w:rPr>
          <w:rFonts w:ascii="GHEA Mariam" w:hAnsi="GHEA Mariam"/>
          <w:sz w:val="24"/>
          <w:szCs w:val="24"/>
          <w:lang w:val="hy-AM"/>
        </w:rPr>
        <w:t>2</w:t>
      </w:r>
      <w:r w:rsidR="003B6F90" w:rsidRPr="00642534">
        <w:rPr>
          <w:rFonts w:ascii="GHEA Mariam" w:hAnsi="GHEA Mariam"/>
          <w:sz w:val="24"/>
          <w:szCs w:val="24"/>
          <w:lang w:val="hy-AM"/>
        </w:rPr>
        <w:t>3</w:t>
      </w:r>
      <w:r w:rsidR="003B6F90" w:rsidRPr="00480EFF">
        <w:rPr>
          <w:rFonts w:ascii="GHEA Mariam" w:hAnsi="GHEA Mariam"/>
          <w:sz w:val="24"/>
          <w:szCs w:val="24"/>
          <w:lang w:val="hy-AM"/>
        </w:rPr>
        <w:t xml:space="preserve">-ի որոշման դեմ </w:t>
      </w:r>
      <w:r w:rsidR="003B6F90" w:rsidRPr="003B6F90">
        <w:rPr>
          <w:rFonts w:ascii="GHEA Mariam" w:hAnsi="GHEA Mariam"/>
          <w:sz w:val="24"/>
          <w:szCs w:val="24"/>
          <w:lang w:val="hy-AM"/>
        </w:rPr>
        <w:t>դիմող Սիլվարդ Այվազյանի</w:t>
      </w:r>
      <w:r w:rsidR="003B6F90" w:rsidRPr="003B6F90">
        <w:rPr>
          <w:rFonts w:ascii="GHEA Mariam" w:hAnsi="GHEA Mariam"/>
          <w:sz w:val="24"/>
          <w:szCs w:val="24"/>
          <w:lang w:val="fr-FR"/>
        </w:rPr>
        <w:t xml:space="preserve"> </w:t>
      </w:r>
      <w:r w:rsidR="003B6F90" w:rsidRPr="003B6F90">
        <w:rPr>
          <w:rFonts w:ascii="GHEA Mariam" w:hAnsi="GHEA Mariam" w:cs="Sylfaen"/>
          <w:sz w:val="24"/>
          <w:szCs w:val="24"/>
          <w:lang w:val="fr-FR"/>
        </w:rPr>
        <w:t>ներկայացուցիչ</w:t>
      </w:r>
      <w:r w:rsidR="003B6F90" w:rsidRPr="003B6F90">
        <w:rPr>
          <w:rFonts w:ascii="GHEA Mariam" w:hAnsi="GHEA Mariam"/>
          <w:sz w:val="24"/>
          <w:szCs w:val="24"/>
          <w:lang w:val="fr-FR"/>
        </w:rPr>
        <w:t xml:space="preserve"> </w:t>
      </w:r>
      <w:r w:rsidR="003B6F90" w:rsidRPr="003B6F90">
        <w:rPr>
          <w:rFonts w:ascii="GHEA Mariam" w:hAnsi="GHEA Mariam" w:cs="Sylfaen"/>
          <w:sz w:val="24"/>
          <w:szCs w:val="24"/>
          <w:lang w:val="fr-FR"/>
        </w:rPr>
        <w:t>Կ</w:t>
      </w:r>
      <w:r w:rsidR="003B6F90" w:rsidRPr="003B6F90">
        <w:rPr>
          <w:rFonts w:ascii="GHEA Mariam" w:hAnsi="GHEA Mariam"/>
          <w:sz w:val="24"/>
          <w:szCs w:val="24"/>
          <w:lang w:val="fr-FR"/>
        </w:rPr>
        <w:t>.</w:t>
      </w:r>
      <w:r w:rsidR="003B6F90" w:rsidRPr="003B6F90">
        <w:rPr>
          <w:rFonts w:ascii="GHEA Mariam" w:hAnsi="GHEA Mariam" w:cs="Sylfaen"/>
          <w:sz w:val="24"/>
          <w:szCs w:val="24"/>
          <w:lang w:val="fr-FR"/>
        </w:rPr>
        <w:t>Թումանյանի</w:t>
      </w:r>
      <w:r w:rsidR="003B6F90" w:rsidRPr="003B6F90">
        <w:rPr>
          <w:rFonts w:ascii="GHEA Mariam" w:hAnsi="GHEA Mariam"/>
          <w:sz w:val="24"/>
          <w:szCs w:val="24"/>
          <w:lang w:val="fr-FR"/>
        </w:rPr>
        <w:t xml:space="preserve"> </w:t>
      </w:r>
      <w:r w:rsidR="00C5552F" w:rsidRPr="00480EFF">
        <w:rPr>
          <w:rFonts w:ascii="GHEA Mariam" w:hAnsi="GHEA Mariam"/>
          <w:sz w:val="24"/>
          <w:szCs w:val="24"/>
          <w:lang w:val="hy-AM"/>
        </w:rPr>
        <w:t>վճռաբեկ բողոքը</w:t>
      </w:r>
      <w:bookmarkEnd w:id="2"/>
      <w:r w:rsidR="00C5552F" w:rsidRPr="00480EFF">
        <w:rPr>
          <w:rFonts w:ascii="GHEA Mariam" w:hAnsi="GHEA Mariam"/>
          <w:sz w:val="24"/>
          <w:szCs w:val="24"/>
          <w:lang w:val="hy-AM"/>
        </w:rPr>
        <w:t>,</w:t>
      </w:r>
    </w:p>
    <w:p w14:paraId="0A58D18F" w14:textId="77777777" w:rsidR="00040FE9" w:rsidRPr="00B63CCC" w:rsidRDefault="00040FE9" w:rsidP="00D92790">
      <w:pPr>
        <w:pStyle w:val="1"/>
        <w:spacing w:line="360" w:lineRule="auto"/>
        <w:rPr>
          <w:rFonts w:ascii="GHEA Mariam" w:hAnsi="GHEA Mariam"/>
          <w:b/>
          <w:bCs/>
          <w:color w:val="000000" w:themeColor="text1"/>
          <w:sz w:val="24"/>
          <w:szCs w:val="24"/>
          <w:u w:color="0D0D0D"/>
          <w:lang w:val="hy-AM"/>
        </w:rPr>
      </w:pPr>
    </w:p>
    <w:p w14:paraId="5255A0C8" w14:textId="77777777" w:rsidR="00FA56FB" w:rsidRPr="00CB6FE2" w:rsidRDefault="00FA56FB" w:rsidP="00E03161">
      <w:pPr>
        <w:pStyle w:val="1"/>
        <w:spacing w:line="360" w:lineRule="auto"/>
        <w:ind w:firstLine="567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u w:color="0D0D0D"/>
          <w:lang w:val="en-US"/>
        </w:rPr>
      </w:pPr>
    </w:p>
    <w:p w14:paraId="0F143BAD" w14:textId="56A979D8" w:rsidR="00EE08B5" w:rsidRPr="00B63CCC" w:rsidRDefault="00F8635B" w:rsidP="00E03161">
      <w:pPr>
        <w:pStyle w:val="1"/>
        <w:spacing w:line="360" w:lineRule="auto"/>
        <w:ind w:firstLine="567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u w:color="0D0D0D"/>
          <w:lang w:val="hy-AM"/>
        </w:rPr>
      </w:pPr>
      <w:r w:rsidRPr="00480EFF">
        <w:rPr>
          <w:rFonts w:ascii="GHEA Mariam" w:hAnsi="GHEA Mariam"/>
          <w:b/>
          <w:bCs/>
          <w:color w:val="000000" w:themeColor="text1"/>
          <w:sz w:val="24"/>
          <w:szCs w:val="24"/>
          <w:u w:color="0D0D0D"/>
          <w:lang w:val="hy-AM"/>
        </w:rPr>
        <w:lastRenderedPageBreak/>
        <w:t>Պ Ա Ր Զ Ե Ց</w:t>
      </w:r>
    </w:p>
    <w:p w14:paraId="11996AC0" w14:textId="77777777" w:rsidR="00FA56FB" w:rsidRPr="00CB6FE2" w:rsidRDefault="00FA56FB" w:rsidP="00E03161">
      <w:pPr>
        <w:pStyle w:val="1"/>
        <w:spacing w:line="360" w:lineRule="auto"/>
        <w:ind w:firstLine="567"/>
        <w:jc w:val="center"/>
        <w:rPr>
          <w:rFonts w:ascii="GHEA Mariam" w:hAnsi="GHEA Mariam"/>
          <w:b/>
          <w:bCs/>
          <w:color w:val="000000" w:themeColor="text1"/>
          <w:sz w:val="24"/>
          <w:szCs w:val="24"/>
          <w:u w:color="0D0D0D"/>
          <w:lang w:val="en-US"/>
        </w:rPr>
      </w:pPr>
    </w:p>
    <w:p w14:paraId="2DD9ACE6" w14:textId="77777777" w:rsidR="004F7E45" w:rsidRPr="0047452D" w:rsidRDefault="00EE08B5" w:rsidP="00D92790">
      <w:pPr>
        <w:spacing w:line="360" w:lineRule="auto"/>
        <w:ind w:firstLine="567"/>
        <w:contextualSpacing/>
        <w:jc w:val="both"/>
        <w:rPr>
          <w:rFonts w:ascii="GHEA Mariam" w:hAnsi="GHEA Mariam"/>
          <w:b/>
          <w:color w:val="000000" w:themeColor="text1"/>
          <w:u w:val="single"/>
          <w:lang w:val="hy-AM"/>
        </w:rPr>
      </w:pPr>
      <w:r w:rsidRPr="00480EFF">
        <w:rPr>
          <w:rFonts w:ascii="GHEA Mariam" w:hAnsi="GHEA Mariam"/>
          <w:b/>
          <w:color w:val="000000" w:themeColor="text1"/>
          <w:u w:val="single"/>
          <w:lang w:val="hy-AM"/>
        </w:rPr>
        <w:t>Գործի դատավարական նախապատմությունը.</w:t>
      </w:r>
    </w:p>
    <w:p w14:paraId="08CBB8BC" w14:textId="12CACB26" w:rsidR="00911A72" w:rsidRPr="004F7E45" w:rsidRDefault="00644CA9" w:rsidP="006A2675">
      <w:pPr>
        <w:spacing w:line="360" w:lineRule="auto"/>
        <w:ind w:right="-143" w:firstLine="567"/>
        <w:contextualSpacing/>
        <w:jc w:val="both"/>
        <w:rPr>
          <w:rFonts w:ascii="GHEA Mariam" w:hAnsi="GHEA Mariam"/>
          <w:b/>
          <w:color w:val="000000" w:themeColor="text1"/>
          <w:u w:val="single"/>
          <w:lang w:val="hy-AM"/>
        </w:rPr>
      </w:pPr>
      <w:r w:rsidRPr="00480EFF">
        <w:rPr>
          <w:rFonts w:ascii="GHEA Mariam" w:hAnsi="GHEA Mariam"/>
          <w:color w:val="000000" w:themeColor="text1"/>
          <w:shd w:val="clear" w:color="auto" w:fill="FFFFFF"/>
          <w:lang w:val="hy-AM"/>
        </w:rPr>
        <w:t>1.</w:t>
      </w:r>
      <w:r w:rsidR="00F40B51" w:rsidRPr="00480EFF">
        <w:rPr>
          <w:rFonts w:ascii="GHEA Mariam" w:hAnsi="GHEA Mariam"/>
          <w:lang w:val="hy-AM"/>
        </w:rPr>
        <w:t xml:space="preserve"> </w:t>
      </w:r>
      <w:r w:rsidR="00911A72">
        <w:rPr>
          <w:rFonts w:ascii="GHEA Mariam" w:hAnsi="GHEA Mariam"/>
          <w:lang w:val="hy-AM"/>
        </w:rPr>
        <w:t xml:space="preserve">2006 </w:t>
      </w:r>
      <w:r w:rsidR="00911A72">
        <w:rPr>
          <w:rFonts w:ascii="GHEA Mariam" w:hAnsi="GHEA Mariam" w:cs="Sylfaen"/>
          <w:lang w:val="hy-AM"/>
        </w:rPr>
        <w:t>թվականի</w:t>
      </w:r>
      <w:r w:rsidR="00911A72">
        <w:rPr>
          <w:rFonts w:ascii="GHEA Mariam" w:hAnsi="GHEA Mariam"/>
          <w:lang w:val="hy-AM"/>
        </w:rPr>
        <w:t xml:space="preserve"> </w:t>
      </w:r>
      <w:r w:rsidR="00911A72">
        <w:rPr>
          <w:rFonts w:ascii="GHEA Mariam" w:hAnsi="GHEA Mariam" w:cs="Sylfaen"/>
          <w:lang w:val="hy-AM"/>
        </w:rPr>
        <w:t>մարտի</w:t>
      </w:r>
      <w:r w:rsidR="00911A72">
        <w:rPr>
          <w:rFonts w:ascii="GHEA Mariam" w:hAnsi="GHEA Mariam"/>
          <w:lang w:val="hy-AM"/>
        </w:rPr>
        <w:t xml:space="preserve"> 6-</w:t>
      </w:r>
      <w:r w:rsidR="00911A72">
        <w:rPr>
          <w:rFonts w:ascii="GHEA Mariam" w:hAnsi="GHEA Mariam" w:cs="Sylfaen"/>
          <w:lang w:val="hy-AM"/>
        </w:rPr>
        <w:t>ի</w:t>
      </w:r>
      <w:r w:rsidR="007D31F8" w:rsidRPr="00D8276D">
        <w:rPr>
          <w:rFonts w:ascii="GHEA Mariam" w:hAnsi="GHEA Mariam"/>
          <w:shd w:val="clear" w:color="auto" w:fill="FFFFFF"/>
          <w:lang w:val="hy-AM"/>
        </w:rPr>
        <w:t xml:space="preserve">ն </w:t>
      </w:r>
      <w:r w:rsidR="00911A72">
        <w:rPr>
          <w:rFonts w:ascii="GHEA Mariam" w:hAnsi="GHEA Mariam" w:cs="Sylfaen"/>
          <w:lang w:val="hy-AM"/>
        </w:rPr>
        <w:t>Լոռու</w:t>
      </w:r>
      <w:r w:rsidR="00911A72">
        <w:rPr>
          <w:rFonts w:ascii="GHEA Mariam" w:hAnsi="GHEA Mariam"/>
          <w:lang w:val="hy-AM"/>
        </w:rPr>
        <w:t xml:space="preserve"> </w:t>
      </w:r>
      <w:r w:rsidR="00911A72">
        <w:rPr>
          <w:rFonts w:ascii="GHEA Mariam" w:hAnsi="GHEA Mariam" w:cs="Sylfaen"/>
          <w:lang w:val="hy-AM"/>
        </w:rPr>
        <w:t>մարզի</w:t>
      </w:r>
      <w:r w:rsidR="00911A72">
        <w:rPr>
          <w:rFonts w:ascii="GHEA Mariam" w:hAnsi="GHEA Mariam"/>
          <w:lang w:val="hy-AM"/>
        </w:rPr>
        <w:t xml:space="preserve"> </w:t>
      </w:r>
      <w:r w:rsidR="00911A72">
        <w:rPr>
          <w:rFonts w:ascii="GHEA Mariam" w:hAnsi="GHEA Mariam" w:cs="Sylfaen"/>
          <w:lang w:val="hy-AM"/>
        </w:rPr>
        <w:t>դատախազությ</w:t>
      </w:r>
      <w:r w:rsidR="00911A72" w:rsidRPr="00911A72">
        <w:rPr>
          <w:rFonts w:ascii="GHEA Mariam" w:hAnsi="GHEA Mariam" w:cs="Sylfaen"/>
          <w:lang w:val="hy-AM"/>
        </w:rPr>
        <w:t xml:space="preserve">ունում </w:t>
      </w:r>
      <w:r w:rsidR="00540109">
        <w:rPr>
          <w:rFonts w:ascii="GHEA Mariam" w:hAnsi="GHEA Mariam"/>
          <w:color w:val="000000" w:themeColor="text1"/>
          <w:shd w:val="clear" w:color="auto" w:fill="FFFFFF"/>
          <w:lang w:val="hy-AM"/>
        </w:rPr>
        <w:t xml:space="preserve">2003 թվականի ապրիլի 18-ին ընդունված </w:t>
      </w:r>
      <w:r w:rsidR="002C3236" w:rsidRPr="00972B17">
        <w:rPr>
          <w:rFonts w:ascii="GHEA Mariam" w:eastAsia="GHEA Mariam" w:hAnsi="GHEA Mariam" w:cs="GHEA Mariam"/>
          <w:lang w:val="hy-AM"/>
        </w:rPr>
        <w:t xml:space="preserve">ՀՀ քրեական օրենսգրքի </w:t>
      </w:r>
      <w:r w:rsidR="00242AB6" w:rsidRPr="00972B17">
        <w:rPr>
          <w:rFonts w:ascii="GHEA Mariam" w:eastAsia="GHEA Mariam" w:hAnsi="GHEA Mariam" w:cs="GHEA Mariam"/>
          <w:lang w:val="hy-AM"/>
        </w:rPr>
        <w:t xml:space="preserve">(այսուհետ՝ ՀՀ քրեական օրենսգիրք) </w:t>
      </w:r>
      <w:r w:rsidR="00911A72" w:rsidRPr="00911A72">
        <w:rPr>
          <w:rFonts w:ascii="GHEA Mariam" w:hAnsi="GHEA Mariam" w:cs="Tahoma"/>
          <w:lang w:val="fr-FR"/>
        </w:rPr>
        <w:t>34-104-</w:t>
      </w:r>
      <w:r w:rsidR="00911A72" w:rsidRPr="00911A72">
        <w:rPr>
          <w:rFonts w:ascii="GHEA Mariam" w:hAnsi="GHEA Mariam" w:cs="Tahoma"/>
          <w:lang w:val="hy-AM"/>
        </w:rPr>
        <w:t>րդ</w:t>
      </w:r>
      <w:r w:rsidR="00911A72" w:rsidRPr="00911A72">
        <w:rPr>
          <w:rFonts w:ascii="GHEA Mariam" w:hAnsi="GHEA Mariam" w:cs="Tahoma"/>
          <w:lang w:val="fr-FR"/>
        </w:rPr>
        <w:t xml:space="preserve"> </w:t>
      </w:r>
      <w:r w:rsidR="00911A72" w:rsidRPr="00911A72">
        <w:rPr>
          <w:rFonts w:ascii="GHEA Mariam" w:hAnsi="GHEA Mariam" w:cs="Tahoma"/>
          <w:lang w:val="hy-AM"/>
        </w:rPr>
        <w:t>հոդվածի</w:t>
      </w:r>
      <w:r w:rsidR="00911A72" w:rsidRPr="00911A72">
        <w:rPr>
          <w:rFonts w:ascii="GHEA Mariam" w:hAnsi="GHEA Mariam" w:cs="Tahoma"/>
          <w:lang w:val="fr-FR"/>
        </w:rPr>
        <w:t xml:space="preserve"> 2-</w:t>
      </w:r>
      <w:r w:rsidR="00911A72" w:rsidRPr="00911A72">
        <w:rPr>
          <w:rFonts w:ascii="GHEA Mariam" w:hAnsi="GHEA Mariam" w:cs="Tahoma"/>
          <w:lang w:val="hy-AM"/>
        </w:rPr>
        <w:t>րդ</w:t>
      </w:r>
      <w:r w:rsidR="00911A72" w:rsidRPr="00911A72">
        <w:rPr>
          <w:rFonts w:ascii="GHEA Mariam" w:hAnsi="GHEA Mariam" w:cs="Tahoma"/>
          <w:lang w:val="fr-FR"/>
        </w:rPr>
        <w:t xml:space="preserve"> </w:t>
      </w:r>
      <w:r w:rsidR="00911A72" w:rsidRPr="00911A72">
        <w:rPr>
          <w:rFonts w:ascii="GHEA Mariam" w:hAnsi="GHEA Mariam" w:cs="Tahoma"/>
          <w:lang w:val="hy-AM"/>
        </w:rPr>
        <w:t>մասի</w:t>
      </w:r>
      <w:r w:rsidR="00911A72" w:rsidRPr="00911A72">
        <w:rPr>
          <w:rFonts w:ascii="GHEA Mariam" w:hAnsi="GHEA Mariam" w:cs="Tahoma"/>
          <w:lang w:val="fr-FR"/>
        </w:rPr>
        <w:t xml:space="preserve"> 1-</w:t>
      </w:r>
      <w:r w:rsidR="00911A72" w:rsidRPr="00911A72">
        <w:rPr>
          <w:rFonts w:ascii="GHEA Mariam" w:hAnsi="GHEA Mariam" w:cs="Tahoma"/>
          <w:lang w:val="hy-AM"/>
        </w:rPr>
        <w:t>ին</w:t>
      </w:r>
      <w:r w:rsidR="00911A72" w:rsidRPr="00911A72">
        <w:rPr>
          <w:rFonts w:ascii="GHEA Mariam" w:hAnsi="GHEA Mariam" w:cs="Tahoma"/>
          <w:lang w:val="fr-FR"/>
        </w:rPr>
        <w:t xml:space="preserve"> </w:t>
      </w:r>
      <w:r w:rsidR="00911A72" w:rsidRPr="00911A72">
        <w:rPr>
          <w:rFonts w:ascii="GHEA Mariam" w:hAnsi="GHEA Mariam" w:cs="Tahoma"/>
          <w:lang w:val="hy-AM"/>
        </w:rPr>
        <w:t>կետով</w:t>
      </w:r>
      <w:r w:rsidR="00911A72" w:rsidRPr="00911A72">
        <w:rPr>
          <w:rFonts w:ascii="GHEA Mariam" w:hAnsi="GHEA Mariam" w:cs="Tahoma"/>
          <w:lang w:val="fr-FR"/>
        </w:rPr>
        <w:t xml:space="preserve"> </w:t>
      </w:r>
      <w:r w:rsidR="00F40B51" w:rsidRPr="00480EFF">
        <w:rPr>
          <w:rFonts w:ascii="GHEA Mariam" w:eastAsia="GHEA Mariam" w:hAnsi="GHEA Mariam" w:cs="GHEA Mariam"/>
          <w:lang w:val="hy-AM"/>
        </w:rPr>
        <w:t xml:space="preserve">նախատեսված հանցագործության հատկանիշներով հարուցվել է </w:t>
      </w:r>
      <w:r w:rsidR="00911A72" w:rsidRPr="00911A72">
        <w:rPr>
          <w:rFonts w:ascii="GHEA Mariam" w:hAnsi="GHEA Mariam" w:cs="Tahoma"/>
          <w:lang w:val="hy-AM"/>
        </w:rPr>
        <w:t>թիվ</w:t>
      </w:r>
      <w:r w:rsidR="00911A72" w:rsidRPr="00911A72">
        <w:rPr>
          <w:rFonts w:ascii="GHEA Mariam" w:hAnsi="GHEA Mariam" w:cs="Tahoma"/>
          <w:lang w:val="fr-FR"/>
        </w:rPr>
        <w:t xml:space="preserve"> 55200706 </w:t>
      </w:r>
      <w:r w:rsidR="00911A72" w:rsidRPr="00911A72">
        <w:rPr>
          <w:rFonts w:ascii="GHEA Mariam" w:hAnsi="GHEA Mariam" w:cs="Tahoma"/>
          <w:lang w:val="hy-AM"/>
        </w:rPr>
        <w:t>քրեական</w:t>
      </w:r>
      <w:r w:rsidR="00911A72" w:rsidRPr="00911A72">
        <w:rPr>
          <w:rFonts w:ascii="GHEA Mariam" w:hAnsi="GHEA Mariam" w:cs="Tahoma"/>
          <w:lang w:val="fr-FR"/>
        </w:rPr>
        <w:t xml:space="preserve"> </w:t>
      </w:r>
      <w:r w:rsidR="00911A72" w:rsidRPr="00911A72">
        <w:rPr>
          <w:rFonts w:ascii="GHEA Mariam" w:hAnsi="GHEA Mariam" w:cs="Tahoma"/>
          <w:lang w:val="hy-AM"/>
        </w:rPr>
        <w:t>գործը։</w:t>
      </w:r>
    </w:p>
    <w:p w14:paraId="066A812A" w14:textId="758B7D35" w:rsidR="00911A72" w:rsidRDefault="00911A72" w:rsidP="006A2675">
      <w:pPr>
        <w:pStyle w:val="BodyA"/>
        <w:spacing w:after="0"/>
        <w:ind w:right="-143"/>
        <w:rPr>
          <w:rFonts w:ascii="GHEA Mariam" w:hAnsi="GHEA Mariam"/>
          <w:lang w:val="fr-FR"/>
        </w:rPr>
      </w:pPr>
      <w:r>
        <w:rPr>
          <w:rFonts w:ascii="GHEA Mariam" w:hAnsi="GHEA Mariam" w:cs="Sylfaen"/>
          <w:lang w:val="fr-FR"/>
        </w:rPr>
        <w:t>Նախաքնն</w:t>
      </w:r>
      <w:r w:rsidR="00261230">
        <w:rPr>
          <w:rFonts w:ascii="GHEA Mariam" w:hAnsi="GHEA Mariam" w:cs="Sylfaen"/>
          <w:lang w:val="fr-FR"/>
        </w:rPr>
        <w:t>ության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մարմնի</w:t>
      </w:r>
      <w:r>
        <w:rPr>
          <w:rFonts w:ascii="GHEA Mariam" w:hAnsi="GHEA Mariam"/>
          <w:lang w:val="fr-FR"/>
        </w:rPr>
        <w:t xml:space="preserve">` 2006 </w:t>
      </w:r>
      <w:r>
        <w:rPr>
          <w:rFonts w:ascii="GHEA Mariam" w:hAnsi="GHEA Mariam" w:cs="Sylfaen"/>
          <w:lang w:val="fr-FR"/>
        </w:rPr>
        <w:t>թվականի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ապրիլի</w:t>
      </w:r>
      <w:r>
        <w:rPr>
          <w:rFonts w:ascii="GHEA Mariam" w:hAnsi="GHEA Mariam"/>
          <w:lang w:val="fr-FR"/>
        </w:rPr>
        <w:t xml:space="preserve"> 11-</w:t>
      </w:r>
      <w:r>
        <w:rPr>
          <w:rFonts w:ascii="GHEA Mariam" w:hAnsi="GHEA Mariam" w:cs="Sylfaen"/>
          <w:lang w:val="fr-FR"/>
        </w:rPr>
        <w:t>ի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որոշմամբ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Անահիտ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Այվազյանը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ճանաչվել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է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տուժողի</w:t>
      </w:r>
      <w:r>
        <w:rPr>
          <w:rFonts w:ascii="GHEA Mariam" w:hAnsi="GHEA Mariam"/>
          <w:lang w:val="fr-FR"/>
        </w:rPr>
        <w:t xml:space="preserve"> </w:t>
      </w:r>
      <w:r w:rsidR="008F3207">
        <w:rPr>
          <w:rFonts w:ascii="GHEA Mariam" w:hAnsi="GHEA Mariam" w:cs="Sylfaen"/>
          <w:lang w:val="fr-FR"/>
        </w:rPr>
        <w:t>իրավահաջորդ</w:t>
      </w:r>
      <w:r>
        <w:rPr>
          <w:rFonts w:ascii="GHEA Mariam" w:hAnsi="GHEA Mariam" w:cs="Tahoma"/>
          <w:lang w:val="fr-FR"/>
        </w:rPr>
        <w:t>։</w:t>
      </w:r>
    </w:p>
    <w:p w14:paraId="312B4BC9" w14:textId="6FC3AF1F" w:rsidR="00AA60AA" w:rsidRDefault="00261230" w:rsidP="006A2675">
      <w:pPr>
        <w:spacing w:line="360" w:lineRule="auto"/>
        <w:ind w:right="-143" w:firstLine="567"/>
        <w:contextualSpacing/>
        <w:jc w:val="both"/>
        <w:rPr>
          <w:rFonts w:ascii="GHEA Mariam" w:hAnsi="GHEA Mariam" w:cs="Tahoma"/>
          <w:lang w:val="fr-FR"/>
        </w:rPr>
      </w:pPr>
      <w:r>
        <w:rPr>
          <w:rFonts w:ascii="GHEA Mariam" w:hAnsi="GHEA Mariam" w:cs="Sylfaen"/>
          <w:lang w:val="fr-FR"/>
        </w:rPr>
        <w:t>Նախաքննության</w:t>
      </w:r>
      <w:r w:rsidR="00AA60AA">
        <w:rPr>
          <w:rFonts w:ascii="GHEA Mariam" w:hAnsi="GHEA Mariam"/>
          <w:lang w:val="fr-FR"/>
        </w:rPr>
        <w:t xml:space="preserve"> </w:t>
      </w:r>
      <w:r w:rsidR="00AA60AA">
        <w:rPr>
          <w:rFonts w:ascii="GHEA Mariam" w:hAnsi="GHEA Mariam" w:cs="Sylfaen"/>
          <w:lang w:val="fr-FR"/>
        </w:rPr>
        <w:t>մարմնի</w:t>
      </w:r>
      <w:r w:rsidR="00AA60AA">
        <w:rPr>
          <w:rFonts w:ascii="GHEA Mariam" w:hAnsi="GHEA Mariam"/>
          <w:lang w:val="fr-FR"/>
        </w:rPr>
        <w:t xml:space="preserve">` </w:t>
      </w:r>
      <w:r w:rsidR="00AA60AA" w:rsidRPr="00911A72">
        <w:rPr>
          <w:rFonts w:ascii="GHEA Mariam" w:hAnsi="GHEA Mariam" w:cs="Tahoma"/>
          <w:lang w:val="fr-FR"/>
        </w:rPr>
        <w:t xml:space="preserve">2006 </w:t>
      </w:r>
      <w:r w:rsidR="00AA60AA" w:rsidRPr="00911A72">
        <w:rPr>
          <w:rFonts w:ascii="GHEA Mariam" w:hAnsi="GHEA Mariam" w:cs="Tahoma"/>
          <w:lang w:val="hy-AM"/>
        </w:rPr>
        <w:t>թվականի</w:t>
      </w:r>
      <w:r w:rsidR="00AA60AA" w:rsidRPr="00911A72">
        <w:rPr>
          <w:rFonts w:ascii="GHEA Mariam" w:hAnsi="GHEA Mariam" w:cs="Tahoma"/>
          <w:lang w:val="fr-FR"/>
        </w:rPr>
        <w:t xml:space="preserve"> </w:t>
      </w:r>
      <w:r w:rsidR="00AA60AA" w:rsidRPr="00911A72">
        <w:rPr>
          <w:rFonts w:ascii="GHEA Mariam" w:hAnsi="GHEA Mariam" w:cs="Tahoma"/>
          <w:lang w:val="hy-AM"/>
        </w:rPr>
        <w:t>հոկտեմբերի</w:t>
      </w:r>
      <w:r w:rsidR="00AA60AA" w:rsidRPr="00911A72">
        <w:rPr>
          <w:rFonts w:ascii="GHEA Mariam" w:hAnsi="GHEA Mariam" w:cs="Tahoma"/>
          <w:lang w:val="fr-FR"/>
        </w:rPr>
        <w:t xml:space="preserve"> 3-</w:t>
      </w:r>
      <w:r w:rsidR="00AA60AA" w:rsidRPr="00911A72">
        <w:rPr>
          <w:rFonts w:ascii="GHEA Mariam" w:hAnsi="GHEA Mariam" w:cs="Tahoma"/>
          <w:lang w:val="hy-AM"/>
        </w:rPr>
        <w:t>ի</w:t>
      </w:r>
      <w:r w:rsidR="00AA60AA" w:rsidRPr="00911A72">
        <w:rPr>
          <w:rFonts w:ascii="GHEA Mariam" w:hAnsi="GHEA Mariam" w:cs="Tahoma"/>
          <w:lang w:val="fr-FR"/>
        </w:rPr>
        <w:t xml:space="preserve"> </w:t>
      </w:r>
      <w:r w:rsidR="00AA60AA" w:rsidRPr="00911A72">
        <w:rPr>
          <w:rFonts w:ascii="GHEA Mariam" w:hAnsi="GHEA Mariam" w:cs="Tahoma"/>
          <w:lang w:val="hy-AM"/>
        </w:rPr>
        <w:t>որոշ</w:t>
      </w:r>
      <w:r w:rsidR="00AA60AA">
        <w:rPr>
          <w:rFonts w:ascii="GHEA Mariam" w:hAnsi="GHEA Mariam" w:cs="Tahoma"/>
        </w:rPr>
        <w:t>մամբ</w:t>
      </w:r>
      <w:r w:rsidR="00AA60AA" w:rsidRPr="00911A72">
        <w:rPr>
          <w:rFonts w:ascii="GHEA Mariam" w:hAnsi="GHEA Mariam" w:cs="Tahoma"/>
          <w:lang w:val="fr-FR"/>
        </w:rPr>
        <w:t xml:space="preserve"> </w:t>
      </w:r>
      <w:r w:rsidR="00AA60AA" w:rsidRPr="00911A72">
        <w:rPr>
          <w:rFonts w:ascii="GHEA Mariam" w:hAnsi="GHEA Mariam" w:cs="Tahoma"/>
          <w:lang w:val="hy-AM"/>
        </w:rPr>
        <w:t>քրեական</w:t>
      </w:r>
      <w:r w:rsidR="00AA60AA" w:rsidRPr="00911A72">
        <w:rPr>
          <w:rFonts w:ascii="GHEA Mariam" w:hAnsi="GHEA Mariam" w:cs="Tahoma"/>
          <w:lang w:val="fr-FR"/>
        </w:rPr>
        <w:t xml:space="preserve"> </w:t>
      </w:r>
      <w:r w:rsidR="00AA60AA" w:rsidRPr="00911A72">
        <w:rPr>
          <w:rFonts w:ascii="GHEA Mariam" w:hAnsi="GHEA Mariam" w:cs="Tahoma"/>
          <w:lang w:val="hy-AM"/>
        </w:rPr>
        <w:t>գործով</w:t>
      </w:r>
      <w:r w:rsidR="00AA60AA" w:rsidRPr="00911A72">
        <w:rPr>
          <w:rFonts w:ascii="GHEA Mariam" w:hAnsi="GHEA Mariam" w:cs="Tahoma"/>
          <w:lang w:val="fr-FR"/>
        </w:rPr>
        <w:t xml:space="preserve"> </w:t>
      </w:r>
      <w:r w:rsidR="00AA60AA" w:rsidRPr="00911A72">
        <w:rPr>
          <w:rFonts w:ascii="GHEA Mariam" w:hAnsi="GHEA Mariam" w:cs="Tahoma"/>
          <w:lang w:val="hy-AM"/>
        </w:rPr>
        <w:t>վարույթը</w:t>
      </w:r>
      <w:r w:rsidR="00AA60AA" w:rsidRPr="00AA60AA">
        <w:rPr>
          <w:rFonts w:ascii="GHEA Mariam" w:hAnsi="GHEA Mariam" w:cs="Sylfaen"/>
          <w:lang w:val="hy-AM"/>
        </w:rPr>
        <w:t xml:space="preserve"> </w:t>
      </w:r>
      <w:r w:rsidR="00AA60AA">
        <w:rPr>
          <w:rFonts w:ascii="GHEA Mariam" w:hAnsi="GHEA Mariam" w:cs="Sylfaen"/>
          <w:lang w:val="hy-AM"/>
        </w:rPr>
        <w:t>կարճ</w:t>
      </w:r>
      <w:r w:rsidR="00AA60AA">
        <w:rPr>
          <w:rFonts w:ascii="GHEA Mariam" w:hAnsi="GHEA Mariam" w:cs="Sylfaen"/>
          <w:lang w:val="fr-FR"/>
        </w:rPr>
        <w:t>վ</w:t>
      </w:r>
      <w:r w:rsidR="00AA60AA">
        <w:rPr>
          <w:rFonts w:ascii="GHEA Mariam" w:hAnsi="GHEA Mariam" w:cs="Sylfaen"/>
          <w:lang w:val="hy-AM"/>
        </w:rPr>
        <w:t>ել</w:t>
      </w:r>
      <w:r w:rsidR="00AA60AA">
        <w:rPr>
          <w:rFonts w:ascii="GHEA Mariam" w:hAnsi="GHEA Mariam"/>
          <w:lang w:val="hy-AM"/>
        </w:rPr>
        <w:t xml:space="preserve"> </w:t>
      </w:r>
      <w:r w:rsidR="00AA60AA">
        <w:rPr>
          <w:rFonts w:ascii="GHEA Mariam" w:hAnsi="GHEA Mariam" w:cs="Sylfaen"/>
          <w:lang w:val="fr-FR"/>
        </w:rPr>
        <w:t>է՝</w:t>
      </w:r>
      <w:r w:rsidR="00AA60AA">
        <w:rPr>
          <w:rFonts w:ascii="GHEA Mariam" w:hAnsi="GHEA Mariam"/>
          <w:lang w:val="fr-FR"/>
        </w:rPr>
        <w:t xml:space="preserve"> </w:t>
      </w:r>
      <w:r w:rsidR="00AA60AA">
        <w:rPr>
          <w:rFonts w:ascii="GHEA Mariam" w:hAnsi="GHEA Mariam" w:cs="Sylfaen"/>
          <w:lang w:val="fr-FR"/>
        </w:rPr>
        <w:t>ենթադրյալ</w:t>
      </w:r>
      <w:r w:rsidR="00AA60AA">
        <w:rPr>
          <w:rFonts w:ascii="GHEA Mariam" w:hAnsi="GHEA Mariam"/>
          <w:lang w:val="fr-FR"/>
        </w:rPr>
        <w:t xml:space="preserve"> </w:t>
      </w:r>
      <w:r w:rsidR="00AA60AA">
        <w:rPr>
          <w:rFonts w:ascii="GHEA Mariam" w:hAnsi="GHEA Mariam" w:cs="Sylfaen"/>
          <w:lang w:val="fr-FR"/>
        </w:rPr>
        <w:t>հանցանք</w:t>
      </w:r>
      <w:r w:rsidR="00AA60AA">
        <w:rPr>
          <w:rFonts w:ascii="GHEA Mariam" w:hAnsi="GHEA Mariam"/>
          <w:lang w:val="fr-FR"/>
        </w:rPr>
        <w:t xml:space="preserve"> </w:t>
      </w:r>
      <w:r w:rsidR="00AA60AA">
        <w:rPr>
          <w:rFonts w:ascii="GHEA Mariam" w:hAnsi="GHEA Mariam" w:cs="Sylfaen"/>
          <w:lang w:val="fr-FR"/>
        </w:rPr>
        <w:t>կատարած</w:t>
      </w:r>
      <w:r w:rsidR="00AA60AA">
        <w:rPr>
          <w:rFonts w:ascii="GHEA Mariam" w:hAnsi="GHEA Mariam"/>
          <w:lang w:val="hy-AM"/>
        </w:rPr>
        <w:t xml:space="preserve"> </w:t>
      </w:r>
      <w:r w:rsidR="00AA60AA">
        <w:rPr>
          <w:rFonts w:ascii="GHEA Mariam" w:hAnsi="GHEA Mariam" w:cs="Sylfaen"/>
          <w:lang w:val="hy-AM"/>
        </w:rPr>
        <w:t>Ս</w:t>
      </w:r>
      <w:r w:rsidR="00AA60AA">
        <w:rPr>
          <w:rFonts w:ascii="GHEA Mariam" w:hAnsi="GHEA Mariam" w:cs="Sylfaen"/>
          <w:lang w:val="fr-FR"/>
        </w:rPr>
        <w:t>եյրան</w:t>
      </w:r>
      <w:r w:rsidR="00AA60AA">
        <w:rPr>
          <w:rFonts w:ascii="GHEA Mariam" w:hAnsi="GHEA Mariam"/>
          <w:lang w:val="fr-FR"/>
        </w:rPr>
        <w:t xml:space="preserve"> </w:t>
      </w:r>
      <w:r w:rsidR="00AA60AA">
        <w:rPr>
          <w:rFonts w:ascii="GHEA Mariam" w:hAnsi="GHEA Mariam" w:cs="Sylfaen"/>
          <w:lang w:val="hy-AM"/>
        </w:rPr>
        <w:t>Այվազյան</w:t>
      </w:r>
      <w:r w:rsidR="00AA60AA">
        <w:rPr>
          <w:rFonts w:ascii="GHEA Mariam" w:hAnsi="GHEA Mariam" w:cs="Sylfaen"/>
          <w:lang w:val="fr-FR"/>
        </w:rPr>
        <w:t>ի</w:t>
      </w:r>
      <w:r w:rsidR="00AA60AA">
        <w:rPr>
          <w:rFonts w:ascii="GHEA Mariam" w:hAnsi="GHEA Mariam"/>
          <w:lang w:val="fr-FR"/>
        </w:rPr>
        <w:t xml:space="preserve"> </w:t>
      </w:r>
      <w:r w:rsidR="00AA60AA">
        <w:rPr>
          <w:rFonts w:ascii="GHEA Mariam" w:hAnsi="GHEA Mariam" w:cs="Sylfaen"/>
          <w:lang w:val="hy-AM"/>
        </w:rPr>
        <w:t>մահ</w:t>
      </w:r>
      <w:r w:rsidR="00AA60AA">
        <w:rPr>
          <w:rFonts w:ascii="GHEA Mariam" w:hAnsi="GHEA Mariam" w:cs="Sylfaen"/>
          <w:lang w:val="fr-FR"/>
        </w:rPr>
        <w:t>վան</w:t>
      </w:r>
      <w:r w:rsidR="00AA60AA">
        <w:rPr>
          <w:rFonts w:ascii="GHEA Mariam" w:hAnsi="GHEA Mariam"/>
          <w:lang w:val="fr-FR"/>
        </w:rPr>
        <w:t xml:space="preserve"> </w:t>
      </w:r>
      <w:r w:rsidR="00AA60AA">
        <w:rPr>
          <w:rFonts w:ascii="GHEA Mariam" w:hAnsi="GHEA Mariam" w:cs="Sylfaen"/>
          <w:lang w:val="fr-FR"/>
        </w:rPr>
        <w:t>հիմքով</w:t>
      </w:r>
      <w:r w:rsidR="00AA60AA">
        <w:rPr>
          <w:rFonts w:ascii="GHEA Mariam" w:hAnsi="GHEA Mariam" w:cs="Tahoma"/>
          <w:lang w:val="hy-AM"/>
        </w:rPr>
        <w:t>։</w:t>
      </w:r>
      <w:r w:rsidR="00AA60AA" w:rsidRPr="00AA60AA">
        <w:rPr>
          <w:rFonts w:ascii="GHEA Mariam" w:hAnsi="GHEA Mariam" w:cs="Tahoma"/>
          <w:lang w:val="fr-FR"/>
        </w:rPr>
        <w:t xml:space="preserve"> </w:t>
      </w:r>
    </w:p>
    <w:p w14:paraId="05817D12" w14:textId="23A420C5" w:rsidR="00AA60AA" w:rsidRPr="00911A72" w:rsidRDefault="00AA60AA" w:rsidP="006A2675">
      <w:pPr>
        <w:spacing w:line="360" w:lineRule="auto"/>
        <w:ind w:right="-143" w:firstLine="567"/>
        <w:contextualSpacing/>
        <w:jc w:val="both"/>
        <w:rPr>
          <w:rFonts w:ascii="GHEA Mariam" w:hAnsi="GHEA Mariam" w:cs="Tahoma"/>
          <w:lang w:val="fr-FR"/>
        </w:rPr>
      </w:pPr>
      <w:r>
        <w:rPr>
          <w:rFonts w:ascii="GHEA Mariam" w:hAnsi="GHEA Mariam" w:cs="Tahoma"/>
        </w:rPr>
        <w:t>Նույն</w:t>
      </w:r>
      <w:r w:rsidRPr="00AA60AA">
        <w:rPr>
          <w:rFonts w:ascii="GHEA Mariam" w:hAnsi="GHEA Mariam" w:cs="Tahoma"/>
          <w:lang w:val="fr-FR"/>
        </w:rPr>
        <w:t xml:space="preserve"> </w:t>
      </w:r>
      <w:r>
        <w:rPr>
          <w:rFonts w:ascii="GHEA Mariam" w:hAnsi="GHEA Mariam" w:cs="Tahoma"/>
        </w:rPr>
        <w:t>որոշման</w:t>
      </w:r>
      <w:r w:rsidRPr="00AA60AA">
        <w:rPr>
          <w:rFonts w:ascii="GHEA Mariam" w:hAnsi="GHEA Mariam" w:cs="Tahoma"/>
          <w:lang w:val="fr-FR"/>
        </w:rPr>
        <w:t xml:space="preserve"> 2-</w:t>
      </w:r>
      <w:r>
        <w:rPr>
          <w:rFonts w:ascii="GHEA Mariam" w:hAnsi="GHEA Mariam" w:cs="Tahoma"/>
        </w:rPr>
        <w:t>րդ</w:t>
      </w:r>
      <w:r w:rsidRPr="00AA60AA">
        <w:rPr>
          <w:rFonts w:ascii="GHEA Mariam" w:hAnsi="GHEA Mariam" w:cs="Tahoma"/>
          <w:lang w:val="fr-FR"/>
        </w:rPr>
        <w:t xml:space="preserve"> </w:t>
      </w:r>
      <w:r>
        <w:rPr>
          <w:rFonts w:ascii="GHEA Mariam" w:hAnsi="GHEA Mariam" w:cs="Tahoma"/>
        </w:rPr>
        <w:t>կետով</w:t>
      </w:r>
      <w:r>
        <w:rPr>
          <w:rFonts w:ascii="GHEA Mariam" w:hAnsi="GHEA Mariam"/>
          <w:lang w:val="hy-AM"/>
        </w:rPr>
        <w:t xml:space="preserve"> </w:t>
      </w:r>
      <w:r w:rsidRPr="00911A72">
        <w:rPr>
          <w:rFonts w:ascii="GHEA Mariam" w:hAnsi="GHEA Mariam" w:cs="Tahoma"/>
          <w:lang w:val="hy-AM"/>
        </w:rPr>
        <w:t>ՀՀ</w:t>
      </w:r>
      <w:r w:rsidRPr="00911A72">
        <w:rPr>
          <w:rFonts w:ascii="GHEA Mariam" w:hAnsi="GHEA Mariam" w:cs="Tahoma"/>
          <w:lang w:val="fr-FR"/>
        </w:rPr>
        <w:t xml:space="preserve"> </w:t>
      </w:r>
      <w:r w:rsidRPr="00911A72">
        <w:rPr>
          <w:rFonts w:ascii="GHEA Mariam" w:hAnsi="GHEA Mariam" w:cs="Tahoma"/>
          <w:lang w:val="hy-AM"/>
        </w:rPr>
        <w:t>ոստիկանության</w:t>
      </w:r>
      <w:r w:rsidRPr="00911A72">
        <w:rPr>
          <w:rFonts w:ascii="GHEA Mariam" w:hAnsi="GHEA Mariam" w:cs="Tahoma"/>
          <w:lang w:val="fr-FR"/>
        </w:rPr>
        <w:t xml:space="preserve"> </w:t>
      </w:r>
      <w:r w:rsidRPr="00911A72">
        <w:rPr>
          <w:rFonts w:ascii="GHEA Mariam" w:hAnsi="GHEA Mariam" w:cs="Tahoma"/>
          <w:lang w:val="hy-AM"/>
        </w:rPr>
        <w:t>Լոռու</w:t>
      </w:r>
      <w:r w:rsidRPr="00911A72">
        <w:rPr>
          <w:rFonts w:ascii="GHEA Mariam" w:hAnsi="GHEA Mariam" w:cs="Tahoma"/>
          <w:lang w:val="fr-FR"/>
        </w:rPr>
        <w:t xml:space="preserve"> </w:t>
      </w:r>
      <w:r w:rsidRPr="00911A72">
        <w:rPr>
          <w:rFonts w:ascii="GHEA Mariam" w:hAnsi="GHEA Mariam" w:cs="Tahoma"/>
          <w:lang w:val="hy-AM"/>
        </w:rPr>
        <w:t>մարզային</w:t>
      </w:r>
      <w:r w:rsidRPr="00911A72">
        <w:rPr>
          <w:rFonts w:ascii="GHEA Mariam" w:hAnsi="GHEA Mariam" w:cs="Tahoma"/>
          <w:lang w:val="fr-FR"/>
        </w:rPr>
        <w:t xml:space="preserve"> </w:t>
      </w:r>
      <w:r w:rsidRPr="00911A72">
        <w:rPr>
          <w:rFonts w:ascii="GHEA Mariam" w:hAnsi="GHEA Mariam" w:cs="Tahoma"/>
          <w:lang w:val="hy-AM"/>
        </w:rPr>
        <w:t>վարչության</w:t>
      </w:r>
      <w:r w:rsidRPr="00911A72">
        <w:rPr>
          <w:rFonts w:ascii="GHEA Mariam" w:hAnsi="GHEA Mariam" w:cs="Tahoma"/>
          <w:lang w:val="fr-FR"/>
        </w:rPr>
        <w:t xml:space="preserve"> </w:t>
      </w:r>
      <w:r w:rsidRPr="00911A72">
        <w:rPr>
          <w:rFonts w:ascii="GHEA Mariam" w:hAnsi="GHEA Mariam" w:cs="Tahoma"/>
          <w:lang w:val="hy-AM"/>
        </w:rPr>
        <w:t>Թումանյանի</w:t>
      </w:r>
      <w:r w:rsidRPr="00911A72">
        <w:rPr>
          <w:rFonts w:ascii="GHEA Mariam" w:hAnsi="GHEA Mariam" w:cs="Tahoma"/>
          <w:lang w:val="fr-FR"/>
        </w:rPr>
        <w:t xml:space="preserve"> </w:t>
      </w:r>
      <w:r w:rsidRPr="00911A72">
        <w:rPr>
          <w:rFonts w:ascii="GHEA Mariam" w:hAnsi="GHEA Mariam" w:cs="Tahoma"/>
          <w:lang w:val="hy-AM"/>
        </w:rPr>
        <w:t>բաժնի</w:t>
      </w:r>
      <w:r w:rsidRPr="00911A72">
        <w:rPr>
          <w:rFonts w:ascii="GHEA Mariam" w:hAnsi="GHEA Mariam" w:cs="Tahoma"/>
          <w:lang w:val="fr-FR"/>
        </w:rPr>
        <w:t xml:space="preserve"> </w:t>
      </w:r>
      <w:r>
        <w:rPr>
          <w:rFonts w:ascii="GHEA Mariam" w:hAnsi="GHEA Mariam" w:cs="Tahoma"/>
          <w:lang w:val="fr-FR"/>
        </w:rPr>
        <w:t xml:space="preserve">չորս </w:t>
      </w:r>
      <w:r w:rsidRPr="00911A72">
        <w:rPr>
          <w:rFonts w:ascii="GHEA Mariam" w:hAnsi="GHEA Mariam" w:cs="Tahoma"/>
          <w:lang w:val="hy-AM"/>
        </w:rPr>
        <w:t>աշխատակիցների</w:t>
      </w:r>
      <w:r w:rsidRPr="00911A72">
        <w:rPr>
          <w:rFonts w:ascii="GHEA Mariam" w:hAnsi="GHEA Mariam" w:cs="Tahoma"/>
          <w:lang w:val="fr-FR"/>
        </w:rPr>
        <w:t xml:space="preserve"> </w:t>
      </w:r>
      <w:r w:rsidRPr="00911A72">
        <w:rPr>
          <w:rFonts w:ascii="GHEA Mariam" w:hAnsi="GHEA Mariam" w:cs="Tahoma"/>
          <w:lang w:val="hy-AM"/>
        </w:rPr>
        <w:t>նկատմամբ</w:t>
      </w:r>
      <w:r w:rsidRPr="00911A72">
        <w:rPr>
          <w:rFonts w:ascii="GHEA Mariam" w:hAnsi="GHEA Mariam" w:cs="Tahoma"/>
          <w:lang w:val="fr-FR"/>
        </w:rPr>
        <w:t xml:space="preserve"> </w:t>
      </w:r>
      <w:r w:rsidRPr="00911A72">
        <w:rPr>
          <w:rFonts w:ascii="GHEA Mariam" w:hAnsi="GHEA Mariam" w:cs="Tahoma"/>
          <w:lang w:val="hy-AM"/>
        </w:rPr>
        <w:t>քրեական</w:t>
      </w:r>
      <w:r w:rsidRPr="00AA60AA">
        <w:rPr>
          <w:rFonts w:ascii="GHEA Mariam" w:hAnsi="GHEA Mariam" w:cs="Tahoma"/>
          <w:lang w:val="fr-FR"/>
        </w:rPr>
        <w:t xml:space="preserve"> </w:t>
      </w:r>
      <w:r>
        <w:rPr>
          <w:rFonts w:ascii="GHEA Mariam" w:hAnsi="GHEA Mariam" w:cs="Tahoma"/>
        </w:rPr>
        <w:t>գործի</w:t>
      </w:r>
      <w:r w:rsidRPr="00AA60AA">
        <w:rPr>
          <w:rFonts w:ascii="GHEA Mariam" w:hAnsi="GHEA Mariam" w:cs="Tahoma"/>
          <w:lang w:val="fr-FR"/>
        </w:rPr>
        <w:t xml:space="preserve"> </w:t>
      </w:r>
      <w:r>
        <w:rPr>
          <w:rFonts w:ascii="GHEA Mariam" w:hAnsi="GHEA Mariam" w:cs="Tahoma"/>
        </w:rPr>
        <w:t>հարուցումը</w:t>
      </w:r>
      <w:r w:rsidRPr="00AA60AA">
        <w:rPr>
          <w:rFonts w:ascii="GHEA Mariam" w:hAnsi="GHEA Mariam" w:cs="Tahoma"/>
          <w:lang w:val="fr-FR"/>
        </w:rPr>
        <w:t xml:space="preserve"> </w:t>
      </w:r>
      <w:r>
        <w:rPr>
          <w:rFonts w:ascii="GHEA Mariam" w:hAnsi="GHEA Mariam" w:cs="Tahoma"/>
        </w:rPr>
        <w:t>մերժվել</w:t>
      </w:r>
      <w:r w:rsidRPr="00AA60AA">
        <w:rPr>
          <w:rFonts w:ascii="GHEA Mariam" w:hAnsi="GHEA Mariam" w:cs="Tahoma"/>
          <w:lang w:val="fr-FR"/>
        </w:rPr>
        <w:t xml:space="preserve"> </w:t>
      </w:r>
      <w:r>
        <w:rPr>
          <w:rFonts w:ascii="GHEA Mariam" w:hAnsi="GHEA Mariam" w:cs="Tahoma"/>
        </w:rPr>
        <w:t>է՝</w:t>
      </w:r>
      <w:r w:rsidRPr="00911A72">
        <w:rPr>
          <w:rFonts w:ascii="GHEA Mariam" w:hAnsi="GHEA Mariam" w:cs="Tahoma"/>
          <w:lang w:val="fr-FR"/>
        </w:rPr>
        <w:t xml:space="preserve"> </w:t>
      </w:r>
      <w:r w:rsidRPr="00911A72">
        <w:rPr>
          <w:rFonts w:ascii="GHEA Mariam" w:hAnsi="GHEA Mariam" w:cs="Tahoma"/>
          <w:lang w:val="hy-AM"/>
        </w:rPr>
        <w:t>նրանց</w:t>
      </w:r>
      <w:r w:rsidRPr="00911A72">
        <w:rPr>
          <w:rFonts w:ascii="GHEA Mariam" w:hAnsi="GHEA Mariam" w:cs="Tahoma"/>
          <w:lang w:val="fr-FR"/>
        </w:rPr>
        <w:t xml:space="preserve"> </w:t>
      </w:r>
      <w:r w:rsidRPr="00911A72">
        <w:rPr>
          <w:rFonts w:ascii="GHEA Mariam" w:hAnsi="GHEA Mariam" w:cs="Tahoma"/>
          <w:lang w:val="hy-AM"/>
        </w:rPr>
        <w:t>գործողություններում</w:t>
      </w:r>
      <w:r w:rsidRPr="00911A72">
        <w:rPr>
          <w:rFonts w:ascii="GHEA Mariam" w:hAnsi="GHEA Mariam" w:cs="Tahoma"/>
          <w:lang w:val="fr-FR"/>
        </w:rPr>
        <w:t xml:space="preserve"> </w:t>
      </w:r>
      <w:r w:rsidRPr="00911A72">
        <w:rPr>
          <w:rFonts w:ascii="GHEA Mariam" w:hAnsi="GHEA Mariam" w:cs="Tahoma"/>
          <w:lang w:val="hy-AM"/>
        </w:rPr>
        <w:t>հանցակազմի</w:t>
      </w:r>
      <w:r w:rsidRPr="00911A72">
        <w:rPr>
          <w:rFonts w:ascii="GHEA Mariam" w:hAnsi="GHEA Mariam" w:cs="Tahoma"/>
          <w:lang w:val="fr-FR"/>
        </w:rPr>
        <w:t xml:space="preserve"> </w:t>
      </w:r>
      <w:r w:rsidRPr="00911A72">
        <w:rPr>
          <w:rFonts w:ascii="GHEA Mariam" w:hAnsi="GHEA Mariam" w:cs="Tahoma"/>
          <w:lang w:val="hy-AM"/>
        </w:rPr>
        <w:t>բացակայության</w:t>
      </w:r>
      <w:r w:rsidRPr="00911A72">
        <w:rPr>
          <w:rFonts w:ascii="GHEA Mariam" w:hAnsi="GHEA Mariam" w:cs="Tahoma"/>
          <w:lang w:val="fr-FR"/>
        </w:rPr>
        <w:t xml:space="preserve"> </w:t>
      </w:r>
      <w:r w:rsidRPr="00911A72">
        <w:rPr>
          <w:rFonts w:ascii="GHEA Mariam" w:hAnsi="GHEA Mariam" w:cs="Tahoma"/>
          <w:lang w:val="hy-AM"/>
        </w:rPr>
        <w:t>հիմքով։</w:t>
      </w:r>
    </w:p>
    <w:p w14:paraId="09EEC83C" w14:textId="63F2115E" w:rsidR="00911A72" w:rsidRDefault="00911A72" w:rsidP="006A2675">
      <w:pPr>
        <w:spacing w:line="360" w:lineRule="auto"/>
        <w:ind w:right="-143" w:firstLine="567"/>
        <w:jc w:val="both"/>
        <w:rPr>
          <w:rFonts w:ascii="GHEA Mariam" w:hAnsi="GHEA Mariam"/>
          <w:lang w:val="fr-FR"/>
        </w:rPr>
      </w:pPr>
      <w:r>
        <w:rPr>
          <w:rFonts w:ascii="GHEA Mariam" w:hAnsi="GHEA Mariam" w:cs="Sylfaen"/>
          <w:lang w:val="fr-FR"/>
        </w:rPr>
        <w:t>Վերոնշյալ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որոշման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դեմ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տուժողի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իրավահաջորդ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Ա</w:t>
      </w:r>
      <w:r w:rsidR="00C207EF">
        <w:rPr>
          <w:rFonts w:ascii="GHEA Mariam" w:hAnsi="GHEA Mariam" w:cs="Sylfaen"/>
          <w:lang w:val="fr-FR"/>
        </w:rPr>
        <w:t>.</w:t>
      </w:r>
      <w:r>
        <w:rPr>
          <w:rFonts w:ascii="GHEA Mariam" w:hAnsi="GHEA Mariam" w:cs="Sylfaen"/>
          <w:lang w:val="fr-FR"/>
        </w:rPr>
        <w:t>Այվազյանի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բողոքների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վերաբերյալ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Լոռու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մարզի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դատախազության</w:t>
      </w:r>
      <w:r>
        <w:rPr>
          <w:rFonts w:ascii="GHEA Mariam" w:hAnsi="GHEA Mariam"/>
          <w:lang w:val="fr-FR"/>
        </w:rPr>
        <w:t xml:space="preserve">` 2006 </w:t>
      </w:r>
      <w:r>
        <w:rPr>
          <w:rFonts w:ascii="GHEA Mariam" w:hAnsi="GHEA Mariam" w:cs="Sylfaen"/>
          <w:lang w:val="fr-FR"/>
        </w:rPr>
        <w:t>թվականի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նոյեմբերի</w:t>
      </w:r>
      <w:r>
        <w:rPr>
          <w:rFonts w:ascii="GHEA Mariam" w:hAnsi="GHEA Mariam"/>
          <w:lang w:val="fr-FR"/>
        </w:rPr>
        <w:t xml:space="preserve"> 16-</w:t>
      </w:r>
      <w:r>
        <w:rPr>
          <w:rFonts w:ascii="GHEA Mariam" w:hAnsi="GHEA Mariam" w:cs="Sylfaen"/>
          <w:lang w:val="fr-FR"/>
        </w:rPr>
        <w:t>ի</w:t>
      </w:r>
      <w:r>
        <w:rPr>
          <w:rFonts w:ascii="GHEA Mariam" w:hAnsi="GHEA Mariam"/>
          <w:lang w:val="fr-FR"/>
        </w:rPr>
        <w:t xml:space="preserve">, </w:t>
      </w:r>
      <w:r>
        <w:rPr>
          <w:rFonts w:ascii="GHEA Mariam" w:hAnsi="GHEA Mariam" w:cs="Sylfaen"/>
          <w:lang w:val="fr-FR"/>
        </w:rPr>
        <w:t>նոյեմբերի</w:t>
      </w:r>
      <w:r>
        <w:rPr>
          <w:rFonts w:ascii="GHEA Mariam" w:hAnsi="GHEA Mariam"/>
          <w:lang w:val="fr-FR"/>
        </w:rPr>
        <w:t xml:space="preserve"> 20-</w:t>
      </w:r>
      <w:r>
        <w:rPr>
          <w:rFonts w:ascii="GHEA Mariam" w:hAnsi="GHEA Mariam" w:cs="Sylfaen"/>
          <w:lang w:val="fr-FR"/>
        </w:rPr>
        <w:t>ի</w:t>
      </w:r>
      <w:r>
        <w:rPr>
          <w:rFonts w:ascii="GHEA Mariam" w:hAnsi="GHEA Mariam"/>
          <w:lang w:val="fr-FR"/>
        </w:rPr>
        <w:t xml:space="preserve">, </w:t>
      </w:r>
      <w:r>
        <w:rPr>
          <w:rFonts w:ascii="GHEA Mariam" w:hAnsi="GHEA Mariam" w:cs="Sylfaen"/>
          <w:lang w:val="fr-FR"/>
        </w:rPr>
        <w:t>ինչպես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նաև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ՀՀ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գլխավոր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դատախազության</w:t>
      </w:r>
      <w:r>
        <w:rPr>
          <w:rFonts w:ascii="GHEA Mariam" w:hAnsi="GHEA Mariam"/>
          <w:lang w:val="fr-FR"/>
        </w:rPr>
        <w:t xml:space="preserve">` 2007 </w:t>
      </w:r>
      <w:r>
        <w:rPr>
          <w:rFonts w:ascii="GHEA Mariam" w:hAnsi="GHEA Mariam" w:cs="Sylfaen"/>
          <w:lang w:val="fr-FR"/>
        </w:rPr>
        <w:t>թվականի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հունվարի</w:t>
      </w:r>
      <w:r>
        <w:rPr>
          <w:rFonts w:ascii="GHEA Mariam" w:hAnsi="GHEA Mariam"/>
          <w:lang w:val="fr-FR"/>
        </w:rPr>
        <w:t xml:space="preserve"> 19-</w:t>
      </w:r>
      <w:r>
        <w:rPr>
          <w:rFonts w:ascii="GHEA Mariam" w:hAnsi="GHEA Mariam" w:cs="Sylfaen"/>
          <w:lang w:val="fr-FR"/>
        </w:rPr>
        <w:t>ի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գրություններով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հայտնվել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է</w:t>
      </w:r>
      <w:r>
        <w:rPr>
          <w:rFonts w:ascii="GHEA Mariam" w:hAnsi="GHEA Mariam"/>
          <w:lang w:val="fr-FR"/>
        </w:rPr>
        <w:t xml:space="preserve">, </w:t>
      </w:r>
      <w:r>
        <w:rPr>
          <w:rFonts w:ascii="GHEA Mariam" w:hAnsi="GHEA Mariam" w:cs="Sylfaen"/>
          <w:lang w:val="fr-FR"/>
        </w:rPr>
        <w:t>որ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որոշումը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կայացվել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է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օրենսդրությանը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համապատասխան</w:t>
      </w:r>
      <w:r>
        <w:rPr>
          <w:rFonts w:ascii="GHEA Mariam" w:hAnsi="GHEA Mariam"/>
          <w:lang w:val="fr-FR"/>
        </w:rPr>
        <w:t xml:space="preserve">, </w:t>
      </w:r>
      <w:r>
        <w:rPr>
          <w:rFonts w:ascii="GHEA Mariam" w:hAnsi="GHEA Mariam" w:cs="Sylfaen"/>
          <w:lang w:val="fr-FR"/>
        </w:rPr>
        <w:t>և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այն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վերացնելու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հիմքեր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չկան</w:t>
      </w:r>
      <w:r>
        <w:rPr>
          <w:rFonts w:ascii="GHEA Mariam" w:hAnsi="GHEA Mariam" w:cs="Tahoma"/>
          <w:lang w:val="fr-FR"/>
        </w:rPr>
        <w:t>։</w:t>
      </w:r>
    </w:p>
    <w:p w14:paraId="2884560D" w14:textId="4FF6705E" w:rsidR="00911A72" w:rsidRDefault="00911A72" w:rsidP="006A2675">
      <w:pPr>
        <w:spacing w:line="360" w:lineRule="auto"/>
        <w:ind w:right="-143" w:firstLine="567"/>
        <w:jc w:val="both"/>
        <w:rPr>
          <w:rFonts w:ascii="GHEA Mariam" w:hAnsi="GHEA Mariam"/>
          <w:lang w:val="fr-FR"/>
        </w:rPr>
      </w:pPr>
      <w:r>
        <w:rPr>
          <w:rFonts w:ascii="GHEA Mariam" w:hAnsi="GHEA Mariam"/>
          <w:lang w:val="fr-FR"/>
        </w:rPr>
        <w:t xml:space="preserve">2. </w:t>
      </w:r>
      <w:r>
        <w:rPr>
          <w:rFonts w:ascii="GHEA Mariam" w:hAnsi="GHEA Mariam" w:cs="Sylfaen"/>
          <w:lang w:val="fr-FR"/>
        </w:rPr>
        <w:t>Տուժողի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իրավահաջորդի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ներկայացուցիչ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Կ</w:t>
      </w:r>
      <w:r>
        <w:rPr>
          <w:rFonts w:ascii="GHEA Mariam" w:hAnsi="GHEA Mariam"/>
          <w:lang w:val="fr-FR"/>
        </w:rPr>
        <w:t>.</w:t>
      </w:r>
      <w:r>
        <w:rPr>
          <w:rFonts w:ascii="GHEA Mariam" w:hAnsi="GHEA Mariam" w:cs="Sylfaen"/>
          <w:lang w:val="fr-FR"/>
        </w:rPr>
        <w:t>Թումանյանի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բողոքի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քննության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արդյունքում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hy-AM"/>
        </w:rPr>
        <w:t>Լոռու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մարզի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fr-FR"/>
        </w:rPr>
        <w:t>ընդհանուր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fr-FR"/>
        </w:rPr>
        <w:t>իրավասության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hy-AM"/>
        </w:rPr>
        <w:t>առաջին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ատյանի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դատարան</w:t>
      </w:r>
      <w:r>
        <w:rPr>
          <w:rFonts w:ascii="GHEA Mariam" w:hAnsi="GHEA Mariam" w:cs="Sylfaen"/>
          <w:lang w:val="fr-FR"/>
        </w:rPr>
        <w:t>ը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/>
          <w:lang w:val="hy-AM"/>
        </w:rPr>
        <w:t>2007</w:t>
      </w:r>
      <w:r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 w:cs="Sylfaen"/>
          <w:lang w:val="hy-AM"/>
        </w:rPr>
        <w:t>թ</w:t>
      </w:r>
      <w:r>
        <w:rPr>
          <w:rFonts w:ascii="GHEA Mariam" w:hAnsi="GHEA Mariam" w:cs="Sylfaen"/>
          <w:lang w:val="fr-FR"/>
        </w:rPr>
        <w:t>վականի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սեպտեմբերի</w:t>
      </w:r>
      <w:r>
        <w:rPr>
          <w:rFonts w:ascii="GHEA Mariam" w:hAnsi="GHEA Mariam"/>
          <w:lang w:val="hy-AM"/>
        </w:rPr>
        <w:t xml:space="preserve"> 12-</w:t>
      </w:r>
      <w:r>
        <w:rPr>
          <w:rFonts w:ascii="GHEA Mariam" w:hAnsi="GHEA Mariam" w:cs="Sylfaen"/>
          <w:lang w:val="hy-AM"/>
        </w:rPr>
        <w:t>ի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որոշմամբ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բողոքը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մերժել</w:t>
      </w:r>
      <w:r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 w:cs="Sylfaen"/>
          <w:lang w:val="hy-AM"/>
        </w:rPr>
        <w:t>է</w:t>
      </w:r>
      <w:r>
        <w:rPr>
          <w:rFonts w:ascii="GHEA Mariam" w:hAnsi="GHEA Mariam" w:cs="Tahoma"/>
          <w:lang w:val="hy-AM"/>
        </w:rPr>
        <w:t>։</w:t>
      </w:r>
    </w:p>
    <w:p w14:paraId="77E609A9" w14:textId="306153E4" w:rsidR="00911A72" w:rsidRDefault="00B438BB" w:rsidP="006A2675">
      <w:pPr>
        <w:spacing w:line="360" w:lineRule="auto"/>
        <w:ind w:right="-143" w:firstLine="567"/>
        <w:jc w:val="both"/>
        <w:rPr>
          <w:rFonts w:ascii="GHEA Mariam" w:hAnsi="GHEA Mariam"/>
          <w:lang w:val="fr-FR"/>
        </w:rPr>
      </w:pPr>
      <w:r>
        <w:rPr>
          <w:rFonts w:ascii="GHEA Mariam" w:hAnsi="GHEA Mariam"/>
          <w:lang w:val="fr-FR"/>
        </w:rPr>
        <w:t>2.1</w:t>
      </w:r>
      <w:r w:rsidR="00911A72">
        <w:rPr>
          <w:rFonts w:ascii="GHEA Mariam" w:hAnsi="GHEA Mariam"/>
          <w:lang w:val="fr-FR"/>
        </w:rPr>
        <w:t xml:space="preserve">. </w:t>
      </w:r>
      <w:r w:rsidR="00911A72">
        <w:rPr>
          <w:rFonts w:ascii="GHEA Mariam" w:hAnsi="GHEA Mariam" w:cs="Sylfaen"/>
          <w:lang w:val="fr-FR"/>
        </w:rPr>
        <w:t>Տուժողի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իրավահաջորդի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ներկայացուցիչ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Կ</w:t>
      </w:r>
      <w:r w:rsidR="00911A72">
        <w:rPr>
          <w:rFonts w:ascii="GHEA Mariam" w:hAnsi="GHEA Mariam"/>
          <w:lang w:val="fr-FR"/>
        </w:rPr>
        <w:t>.</w:t>
      </w:r>
      <w:r w:rsidR="00911A72">
        <w:rPr>
          <w:rFonts w:ascii="GHEA Mariam" w:hAnsi="GHEA Mariam" w:cs="Sylfaen"/>
          <w:lang w:val="fr-FR"/>
        </w:rPr>
        <w:t>Թումանյանի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վերաքննիչ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բողոքի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քննության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արդյունքում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ՀՀ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վերաքննիչ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քրեական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դատարանը</w:t>
      </w:r>
      <w:r w:rsidR="00911A72">
        <w:rPr>
          <w:rFonts w:ascii="GHEA Mariam" w:hAnsi="GHEA Mariam"/>
          <w:lang w:val="fr-FR"/>
        </w:rPr>
        <w:t xml:space="preserve"> (</w:t>
      </w:r>
      <w:r w:rsidR="00911A72">
        <w:rPr>
          <w:rFonts w:ascii="GHEA Mariam" w:hAnsi="GHEA Mariam" w:cs="Sylfaen"/>
          <w:lang w:val="fr-FR"/>
        </w:rPr>
        <w:t>այսուհետ</w:t>
      </w:r>
      <w:r w:rsidR="00911A72">
        <w:rPr>
          <w:rFonts w:ascii="GHEA Mariam" w:hAnsi="GHEA Mariam"/>
          <w:lang w:val="fr-FR"/>
        </w:rPr>
        <w:t xml:space="preserve">` </w:t>
      </w:r>
      <w:r w:rsidR="00911A72">
        <w:rPr>
          <w:rFonts w:ascii="GHEA Mariam" w:hAnsi="GHEA Mariam" w:cs="Sylfaen"/>
          <w:lang w:val="fr-FR"/>
        </w:rPr>
        <w:t>նաև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Վերաքննիչ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դատարան</w:t>
      </w:r>
      <w:r w:rsidR="00911A72">
        <w:rPr>
          <w:rFonts w:ascii="GHEA Mariam" w:hAnsi="GHEA Mariam"/>
          <w:lang w:val="fr-FR"/>
        </w:rPr>
        <w:t xml:space="preserve">) 2007 </w:t>
      </w:r>
      <w:r w:rsidR="00911A72">
        <w:rPr>
          <w:rFonts w:ascii="GHEA Mariam" w:hAnsi="GHEA Mariam" w:cs="Sylfaen"/>
          <w:lang w:val="fr-FR"/>
        </w:rPr>
        <w:t>թվականի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հոկտեմբերի</w:t>
      </w:r>
      <w:r w:rsidR="00911A72">
        <w:rPr>
          <w:rFonts w:ascii="GHEA Mariam" w:hAnsi="GHEA Mariam"/>
          <w:lang w:val="fr-FR"/>
        </w:rPr>
        <w:t xml:space="preserve"> 23-</w:t>
      </w:r>
      <w:r w:rsidR="00911A72">
        <w:rPr>
          <w:rFonts w:ascii="GHEA Mariam" w:hAnsi="GHEA Mariam" w:cs="Sylfaen"/>
          <w:lang w:val="fr-FR"/>
        </w:rPr>
        <w:t>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որոշմամբ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բողոքը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մերժել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է</w:t>
      </w:r>
      <w:r w:rsidR="00911A72">
        <w:rPr>
          <w:rFonts w:ascii="GHEA Mariam" w:hAnsi="GHEA Mariam"/>
          <w:lang w:val="fr-FR"/>
        </w:rPr>
        <w:t xml:space="preserve">, </w:t>
      </w:r>
      <w:r w:rsidR="00911A72">
        <w:rPr>
          <w:rFonts w:ascii="GHEA Mariam" w:hAnsi="GHEA Mariam" w:cs="Sylfaen"/>
          <w:lang w:val="fr-FR"/>
        </w:rPr>
        <w:t>Առաջին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ատյանի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դատարանի</w:t>
      </w:r>
      <w:r w:rsidR="00911A72">
        <w:rPr>
          <w:rFonts w:ascii="GHEA Mariam" w:hAnsi="GHEA Mariam"/>
          <w:lang w:val="fr-FR"/>
        </w:rPr>
        <w:t xml:space="preserve">` 2007 </w:t>
      </w:r>
      <w:r w:rsidR="00911A72">
        <w:rPr>
          <w:rFonts w:ascii="GHEA Mariam" w:hAnsi="GHEA Mariam" w:cs="Sylfaen"/>
          <w:lang w:val="fr-FR"/>
        </w:rPr>
        <w:t>թվականի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սեպտեմբերի</w:t>
      </w:r>
      <w:r w:rsidR="00911A72">
        <w:rPr>
          <w:rFonts w:ascii="GHEA Mariam" w:hAnsi="GHEA Mariam"/>
          <w:lang w:val="fr-FR"/>
        </w:rPr>
        <w:t xml:space="preserve"> 12-</w:t>
      </w:r>
      <w:r w:rsidR="00911A72">
        <w:rPr>
          <w:rFonts w:ascii="GHEA Mariam" w:hAnsi="GHEA Mariam" w:cs="Sylfaen"/>
          <w:lang w:val="fr-FR"/>
        </w:rPr>
        <w:t>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որոշումը</w:t>
      </w:r>
      <w:r w:rsidR="00911A72">
        <w:rPr>
          <w:rFonts w:ascii="GHEA Mariam" w:hAnsi="GHEA Mariam"/>
          <w:lang w:val="fr-FR"/>
        </w:rPr>
        <w:t xml:space="preserve">` </w:t>
      </w:r>
      <w:r w:rsidR="00911A72">
        <w:rPr>
          <w:rFonts w:ascii="GHEA Mariam" w:hAnsi="GHEA Mariam" w:cs="Sylfaen"/>
          <w:lang w:val="fr-FR"/>
        </w:rPr>
        <w:t>թողել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անփոփոխ</w:t>
      </w:r>
      <w:r w:rsidR="00911A72">
        <w:rPr>
          <w:rFonts w:ascii="GHEA Mariam" w:hAnsi="GHEA Mariam" w:cs="Tahoma"/>
          <w:lang w:val="fr-FR"/>
        </w:rPr>
        <w:t>։</w:t>
      </w:r>
    </w:p>
    <w:p w14:paraId="4F0D8989" w14:textId="16BC7FB5" w:rsidR="00911A72" w:rsidRDefault="00B438BB" w:rsidP="006A2675">
      <w:pPr>
        <w:spacing w:line="360" w:lineRule="auto"/>
        <w:ind w:right="-143" w:firstLine="567"/>
        <w:jc w:val="both"/>
        <w:rPr>
          <w:rFonts w:ascii="GHEA Mariam" w:hAnsi="GHEA Mariam"/>
          <w:lang w:val="fr-FR"/>
        </w:rPr>
      </w:pPr>
      <w:r>
        <w:rPr>
          <w:rFonts w:ascii="GHEA Mariam" w:hAnsi="GHEA Mariam"/>
          <w:lang w:val="es-ES_tradnl"/>
        </w:rPr>
        <w:t>2.2</w:t>
      </w:r>
      <w:r w:rsidR="00911A72">
        <w:rPr>
          <w:rFonts w:ascii="GHEA Mariam" w:hAnsi="GHEA Mariam"/>
          <w:lang w:val="es-ES_tradnl"/>
        </w:rPr>
        <w:t xml:space="preserve">. </w:t>
      </w:r>
      <w:r w:rsidR="00911A72">
        <w:rPr>
          <w:rFonts w:ascii="GHEA Mariam" w:hAnsi="GHEA Mariam" w:cs="Sylfaen"/>
          <w:lang w:val="fr-FR"/>
        </w:rPr>
        <w:t>Տուժողի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իրավահաջորդի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ներկայացուցիչ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Կ</w:t>
      </w:r>
      <w:r w:rsidR="00911A72">
        <w:rPr>
          <w:rFonts w:ascii="GHEA Mariam" w:hAnsi="GHEA Mariam"/>
          <w:lang w:val="fr-FR"/>
        </w:rPr>
        <w:t>.</w:t>
      </w:r>
      <w:r w:rsidR="00911A72">
        <w:rPr>
          <w:rFonts w:ascii="GHEA Mariam" w:hAnsi="GHEA Mariam" w:cs="Sylfaen"/>
          <w:lang w:val="fr-FR"/>
        </w:rPr>
        <w:t>Թումանյանի</w:t>
      </w:r>
      <w:r w:rsidR="00911A72">
        <w:rPr>
          <w:rFonts w:ascii="GHEA Mariam" w:hAnsi="GHEA Mariam"/>
          <w:lang w:val="fr-FR"/>
        </w:rPr>
        <w:t xml:space="preserve"> </w:t>
      </w:r>
      <w:r w:rsidR="004B495B">
        <w:rPr>
          <w:rFonts w:ascii="GHEA Mariam" w:hAnsi="GHEA Mariam"/>
          <w:lang w:val="fr-FR"/>
        </w:rPr>
        <w:t>վ</w:t>
      </w:r>
      <w:r w:rsidR="00911A72">
        <w:rPr>
          <w:rFonts w:ascii="GHEA Mariam" w:hAnsi="GHEA Mariam" w:cs="Sylfaen"/>
          <w:lang w:val="fr-FR"/>
        </w:rPr>
        <w:t>ճռաբեկ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բողոքի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քննության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արդյունքում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Վճռաբեկ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դատարանը</w:t>
      </w:r>
      <w:r w:rsidR="00911A72">
        <w:rPr>
          <w:rFonts w:ascii="GHEA Mariam" w:hAnsi="GHEA Mariam"/>
          <w:lang w:val="fr-FR"/>
        </w:rPr>
        <w:t xml:space="preserve"> 2008 </w:t>
      </w:r>
      <w:r w:rsidR="00911A72">
        <w:rPr>
          <w:rFonts w:ascii="GHEA Mariam" w:hAnsi="GHEA Mariam" w:cs="Sylfaen"/>
          <w:lang w:val="fr-FR"/>
        </w:rPr>
        <w:t>թվականի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մայիսի</w:t>
      </w:r>
      <w:r w:rsidR="00911A72">
        <w:rPr>
          <w:rFonts w:ascii="GHEA Mariam" w:hAnsi="GHEA Mariam"/>
          <w:lang w:val="fr-FR"/>
        </w:rPr>
        <w:t xml:space="preserve"> 23-</w:t>
      </w:r>
      <w:r w:rsidR="00911A72">
        <w:rPr>
          <w:rFonts w:ascii="GHEA Mariam" w:hAnsi="GHEA Mariam" w:cs="Sylfaen"/>
          <w:lang w:val="fr-FR"/>
        </w:rPr>
        <w:t>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որոշմամբ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վճռաբեկ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բողոքը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մերժել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է</w:t>
      </w:r>
      <w:r w:rsidR="00911A72">
        <w:rPr>
          <w:rFonts w:ascii="GHEA Mariam" w:hAnsi="GHEA Mariam"/>
          <w:lang w:val="fr-FR"/>
        </w:rPr>
        <w:t xml:space="preserve">, </w:t>
      </w:r>
      <w:r w:rsidR="00911A72">
        <w:rPr>
          <w:rFonts w:ascii="GHEA Mariam" w:hAnsi="GHEA Mariam" w:cs="Sylfaen"/>
          <w:lang w:val="fr-FR"/>
        </w:rPr>
        <w:t>Վերաքննիչ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դատարանի</w:t>
      </w:r>
      <w:r w:rsidR="00911A72">
        <w:rPr>
          <w:rFonts w:ascii="GHEA Mariam" w:hAnsi="GHEA Mariam"/>
          <w:lang w:val="fr-FR"/>
        </w:rPr>
        <w:t xml:space="preserve">` 2007 </w:t>
      </w:r>
      <w:r w:rsidR="00911A72">
        <w:rPr>
          <w:rFonts w:ascii="GHEA Mariam" w:hAnsi="GHEA Mariam" w:cs="Sylfaen"/>
          <w:lang w:val="fr-FR"/>
        </w:rPr>
        <w:t>թվականի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հոկտեմբերի</w:t>
      </w:r>
      <w:r w:rsidR="00911A72">
        <w:rPr>
          <w:rFonts w:ascii="GHEA Mariam" w:hAnsi="GHEA Mariam"/>
          <w:lang w:val="fr-FR"/>
        </w:rPr>
        <w:t xml:space="preserve"> 23-</w:t>
      </w:r>
      <w:r w:rsidR="00911A72">
        <w:rPr>
          <w:rFonts w:ascii="GHEA Mariam" w:hAnsi="GHEA Mariam" w:cs="Sylfaen"/>
          <w:lang w:val="fr-FR"/>
        </w:rPr>
        <w:t>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որոշումը</w:t>
      </w:r>
      <w:r w:rsidR="00911A72">
        <w:rPr>
          <w:rFonts w:ascii="GHEA Mariam" w:hAnsi="GHEA Mariam"/>
          <w:lang w:val="fr-FR"/>
        </w:rPr>
        <w:t xml:space="preserve">` </w:t>
      </w:r>
      <w:r w:rsidR="00911A72">
        <w:rPr>
          <w:rFonts w:ascii="GHEA Mariam" w:hAnsi="GHEA Mariam" w:cs="Sylfaen"/>
          <w:lang w:val="fr-FR"/>
        </w:rPr>
        <w:t>թողել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օրինական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ուժի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մեջ</w:t>
      </w:r>
      <w:r w:rsidR="00911A72">
        <w:rPr>
          <w:rFonts w:ascii="GHEA Mariam" w:hAnsi="GHEA Mariam" w:cs="Tahoma"/>
          <w:lang w:val="fr-FR"/>
        </w:rPr>
        <w:t>։</w:t>
      </w:r>
    </w:p>
    <w:p w14:paraId="55623166" w14:textId="48F66B8F" w:rsidR="00911A72" w:rsidRDefault="00B438BB" w:rsidP="006A2675">
      <w:pPr>
        <w:spacing w:line="360" w:lineRule="auto"/>
        <w:ind w:right="-143" w:firstLine="567"/>
        <w:jc w:val="both"/>
        <w:rPr>
          <w:rFonts w:ascii="GHEA Mariam" w:hAnsi="GHEA Mariam"/>
          <w:lang w:val="fr-FR"/>
        </w:rPr>
      </w:pPr>
      <w:r>
        <w:rPr>
          <w:rFonts w:ascii="GHEA Mariam" w:hAnsi="GHEA Mariam"/>
          <w:lang w:val="es-ES_tradnl"/>
        </w:rPr>
        <w:t>2.3</w:t>
      </w:r>
      <w:r w:rsidR="00911A72">
        <w:rPr>
          <w:rFonts w:ascii="GHEA Mariam" w:hAnsi="GHEA Mariam"/>
          <w:lang w:val="es-ES_tradnl"/>
        </w:rPr>
        <w:t xml:space="preserve">. </w:t>
      </w:r>
      <w:r w:rsidR="004B495B">
        <w:rPr>
          <w:rFonts w:ascii="GHEA Mariam" w:hAnsi="GHEA Mariam" w:cs="Sylfaen"/>
          <w:lang w:val="fr-FR"/>
        </w:rPr>
        <w:t>Տուժողի</w:t>
      </w:r>
      <w:r w:rsidR="004B495B">
        <w:rPr>
          <w:rFonts w:ascii="GHEA Mariam" w:hAnsi="GHEA Mariam"/>
          <w:lang w:val="fr-FR"/>
        </w:rPr>
        <w:t xml:space="preserve"> </w:t>
      </w:r>
      <w:r w:rsidR="004B495B">
        <w:rPr>
          <w:rFonts w:ascii="GHEA Mariam" w:hAnsi="GHEA Mariam" w:cs="Sylfaen"/>
          <w:lang w:val="fr-FR"/>
        </w:rPr>
        <w:t>իրավահաջորդ</w:t>
      </w:r>
      <w:r w:rsidR="004B495B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Ս</w:t>
      </w:r>
      <w:r w:rsidR="00F175DD">
        <w:rPr>
          <w:rFonts w:ascii="GHEA Mariam" w:hAnsi="GHEA Mariam" w:cs="Sylfaen"/>
          <w:lang w:val="hy-AM"/>
        </w:rPr>
        <w:t xml:space="preserve">իլվարդ </w:t>
      </w:r>
      <w:r w:rsidR="00911A72">
        <w:rPr>
          <w:rFonts w:ascii="GHEA Mariam" w:hAnsi="GHEA Mariam" w:cs="Sylfaen"/>
          <w:lang w:val="fr-FR"/>
        </w:rPr>
        <w:t>Այվազյանի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գանգատի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հիման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վրա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Մարդու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իրավունքների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եվրոպական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դատարանը</w:t>
      </w:r>
      <w:r w:rsidR="00C667A4">
        <w:rPr>
          <w:rFonts w:ascii="GHEA Mariam" w:hAnsi="GHEA Mariam" w:cs="Sylfaen"/>
          <w:lang w:val="fr-FR"/>
        </w:rPr>
        <w:t xml:space="preserve"> (</w:t>
      </w:r>
      <w:r w:rsidR="00AC44D6">
        <w:rPr>
          <w:rFonts w:ascii="GHEA Mariam" w:hAnsi="GHEA Mariam" w:cs="Sylfaen"/>
          <w:lang w:val="fr-FR"/>
        </w:rPr>
        <w:t>այսուհետ՝ նաև Ե</w:t>
      </w:r>
      <w:r w:rsidR="00C667A4">
        <w:rPr>
          <w:rFonts w:ascii="GHEA Mariam" w:hAnsi="GHEA Mariam" w:cs="Sylfaen"/>
          <w:lang w:val="fr-FR"/>
        </w:rPr>
        <w:t>վրոպական դատարան)</w:t>
      </w:r>
      <w:r w:rsidR="00911A72">
        <w:rPr>
          <w:rFonts w:ascii="GHEA Mariam" w:hAnsi="GHEA Mariam"/>
          <w:lang w:val="fr-FR"/>
        </w:rPr>
        <w:t xml:space="preserve"> 2017 </w:t>
      </w:r>
      <w:r w:rsidR="00911A72">
        <w:rPr>
          <w:rFonts w:ascii="GHEA Mariam" w:hAnsi="GHEA Mariam" w:cs="Sylfaen"/>
          <w:lang w:val="fr-FR"/>
        </w:rPr>
        <w:t>թվականի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հունիսի</w:t>
      </w:r>
      <w:r w:rsidR="00911A72">
        <w:rPr>
          <w:rFonts w:ascii="GHEA Mariam" w:hAnsi="GHEA Mariam"/>
          <w:lang w:val="fr-FR"/>
        </w:rPr>
        <w:t xml:space="preserve"> 1-</w:t>
      </w:r>
      <w:r w:rsidR="00911A72">
        <w:rPr>
          <w:rFonts w:ascii="GHEA Mariam" w:hAnsi="GHEA Mariam" w:cs="Sylfaen"/>
          <w:lang w:val="fr-FR"/>
        </w:rPr>
        <w:t>ին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i/>
          <w:lang w:val="fr-FR"/>
        </w:rPr>
        <w:t>Այվազյանն</w:t>
      </w:r>
      <w:r w:rsidR="00911A72">
        <w:rPr>
          <w:rFonts w:ascii="GHEA Mariam" w:hAnsi="GHEA Mariam"/>
          <w:i/>
          <w:lang w:val="fr-FR"/>
        </w:rPr>
        <w:t xml:space="preserve"> </w:t>
      </w:r>
      <w:r w:rsidR="00911A72">
        <w:rPr>
          <w:rFonts w:ascii="GHEA Mariam" w:hAnsi="GHEA Mariam" w:cs="Sylfaen"/>
          <w:i/>
          <w:lang w:val="fr-FR"/>
        </w:rPr>
        <w:t>ընդդեմ</w:t>
      </w:r>
      <w:r w:rsidR="00911A72">
        <w:rPr>
          <w:rFonts w:ascii="GHEA Mariam" w:hAnsi="GHEA Mariam"/>
          <w:i/>
          <w:lang w:val="fr-FR"/>
        </w:rPr>
        <w:t xml:space="preserve"> </w:t>
      </w:r>
      <w:r w:rsidR="00911A72">
        <w:rPr>
          <w:rFonts w:ascii="GHEA Mariam" w:hAnsi="GHEA Mariam" w:cs="Sylfaen"/>
          <w:i/>
          <w:lang w:val="fr-FR"/>
        </w:rPr>
        <w:t>Հայաստանի</w:t>
      </w:r>
      <w:r w:rsidR="00911A72">
        <w:rPr>
          <w:rFonts w:ascii="GHEA Mariam" w:hAnsi="GHEA Mariam"/>
          <w:lang w:val="fr-FR"/>
        </w:rPr>
        <w:t xml:space="preserve"> (</w:t>
      </w:r>
      <w:r w:rsidR="00911A72">
        <w:rPr>
          <w:rFonts w:ascii="GHEA Mariam" w:hAnsi="GHEA Mariam" w:cs="Sylfaen"/>
          <w:lang w:val="fr-FR"/>
        </w:rPr>
        <w:t>գանգատ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թիվ</w:t>
      </w:r>
      <w:r w:rsidR="00911A72">
        <w:rPr>
          <w:rFonts w:ascii="GHEA Mariam" w:hAnsi="GHEA Mariam"/>
          <w:lang w:val="fr-FR"/>
        </w:rPr>
        <w:t xml:space="preserve"> 56717/08) </w:t>
      </w:r>
      <w:r w:rsidR="00911A72">
        <w:rPr>
          <w:rFonts w:ascii="GHEA Mariam" w:hAnsi="GHEA Mariam" w:cs="Sylfaen"/>
          <w:lang w:val="fr-FR"/>
        </w:rPr>
        <w:t>գործով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վճիռ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է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կայացրել</w:t>
      </w:r>
      <w:r w:rsidR="00911A72">
        <w:rPr>
          <w:rFonts w:ascii="GHEA Mariam" w:hAnsi="GHEA Mariam"/>
          <w:lang w:val="fr-FR"/>
        </w:rPr>
        <w:t xml:space="preserve">, </w:t>
      </w:r>
      <w:r w:rsidR="00911A72">
        <w:rPr>
          <w:rFonts w:ascii="GHEA Mariam" w:hAnsi="GHEA Mariam" w:cs="Sylfaen"/>
          <w:lang w:val="fr-FR"/>
        </w:rPr>
        <w:t>որով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ճանաչել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է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Սեյրան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Այվազյանի</w:t>
      </w:r>
      <w:r w:rsidR="00911A72">
        <w:rPr>
          <w:rFonts w:ascii="GHEA Mariam" w:hAnsi="GHEA Mariam"/>
          <w:lang w:val="fr-FR"/>
        </w:rPr>
        <w:t>` «</w:t>
      </w:r>
      <w:r w:rsidR="00911A72">
        <w:rPr>
          <w:rFonts w:ascii="GHEA Mariam" w:hAnsi="GHEA Mariam" w:cs="Sylfaen"/>
          <w:lang w:val="fr-FR"/>
        </w:rPr>
        <w:t>Մարդու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իրավունքների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և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հիմնարար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ազատությունների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պաշտպանության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մասին</w:t>
      </w:r>
      <w:r w:rsidR="00911A72">
        <w:rPr>
          <w:rFonts w:ascii="GHEA Mariam" w:hAnsi="GHEA Mariam"/>
          <w:lang w:val="fr-FR"/>
        </w:rPr>
        <w:t xml:space="preserve">» </w:t>
      </w:r>
      <w:r w:rsidR="00911A72">
        <w:rPr>
          <w:rFonts w:ascii="GHEA Mariam" w:hAnsi="GHEA Mariam" w:cs="Sylfaen"/>
          <w:lang w:val="fr-FR"/>
        </w:rPr>
        <w:t>եվրոպական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կոնվենցիայի</w:t>
      </w:r>
      <w:r w:rsidR="00F87A57">
        <w:rPr>
          <w:rFonts w:ascii="GHEA Mariam" w:hAnsi="GHEA Mariam" w:cs="Sylfaen"/>
          <w:lang w:val="fr-FR"/>
        </w:rPr>
        <w:t xml:space="preserve"> (այսուհետ՝ նաև Կոնվենցիա)</w:t>
      </w:r>
      <w:r w:rsidR="00911A72">
        <w:rPr>
          <w:rFonts w:ascii="GHEA Mariam" w:hAnsi="GHEA Mariam"/>
          <w:lang w:val="fr-FR"/>
        </w:rPr>
        <w:t xml:space="preserve"> 2-</w:t>
      </w:r>
      <w:r w:rsidR="00911A72">
        <w:rPr>
          <w:rFonts w:ascii="GHEA Mariam" w:hAnsi="GHEA Mariam" w:cs="Sylfaen"/>
          <w:lang w:val="fr-FR"/>
        </w:rPr>
        <w:t>րդ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հոդվածով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երաշխավորված</w:t>
      </w:r>
      <w:r w:rsidR="00911A72">
        <w:rPr>
          <w:rFonts w:ascii="GHEA Mariam" w:hAnsi="GHEA Mariam"/>
          <w:lang w:val="fr-FR"/>
        </w:rPr>
        <w:t xml:space="preserve">` </w:t>
      </w:r>
      <w:r w:rsidR="00911A72">
        <w:rPr>
          <w:rFonts w:ascii="GHEA Mariam" w:hAnsi="GHEA Mariam" w:cs="Sylfaen"/>
          <w:lang w:val="fr-FR"/>
        </w:rPr>
        <w:t>կյանքի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իրավունքի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խախտման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փաստը</w:t>
      </w:r>
      <w:r w:rsidR="00911A72">
        <w:rPr>
          <w:rFonts w:ascii="GHEA Mariam" w:hAnsi="GHEA Mariam" w:cs="Tahoma"/>
          <w:lang w:val="fr-FR"/>
        </w:rPr>
        <w:t>։</w:t>
      </w:r>
    </w:p>
    <w:p w14:paraId="16A7BAA9" w14:textId="61DCC206" w:rsidR="004B495B" w:rsidRDefault="00B438BB" w:rsidP="006A2675">
      <w:pPr>
        <w:spacing w:line="360" w:lineRule="auto"/>
        <w:ind w:right="-143" w:firstLine="567"/>
        <w:jc w:val="both"/>
        <w:rPr>
          <w:rFonts w:ascii="GHEA Mariam" w:hAnsi="GHEA Mariam" w:cs="Tahoma"/>
          <w:lang w:val="fr-FR"/>
        </w:rPr>
      </w:pPr>
      <w:r>
        <w:rPr>
          <w:rFonts w:ascii="GHEA Mariam" w:hAnsi="GHEA Mariam" w:cs="Sylfaen"/>
          <w:lang w:val="fr-FR"/>
        </w:rPr>
        <w:t>3.</w:t>
      </w:r>
      <w:r w:rsidR="004B495B">
        <w:rPr>
          <w:rFonts w:ascii="GHEA Mariam" w:hAnsi="GHEA Mariam" w:cs="Sylfaen"/>
          <w:lang w:val="fr-FR"/>
        </w:rPr>
        <w:t xml:space="preserve"> </w:t>
      </w:r>
      <w:r w:rsidR="00AB475E">
        <w:rPr>
          <w:rFonts w:ascii="GHEA Mariam" w:hAnsi="GHEA Mariam" w:cs="Sylfaen"/>
          <w:lang w:val="fr-FR"/>
        </w:rPr>
        <w:t xml:space="preserve">Ս.Այվազյանի </w:t>
      </w:r>
      <w:r w:rsidR="00953055">
        <w:rPr>
          <w:rFonts w:ascii="GHEA Mariam" w:hAnsi="GHEA Mariam" w:cs="Sylfaen"/>
          <w:lang w:val="fr-FR"/>
        </w:rPr>
        <w:t xml:space="preserve">ներկայացուցիչ Կ.Թումանյանի վճռաբեկ բողոքի հիման վրա </w:t>
      </w:r>
      <w:r w:rsidR="00911A72">
        <w:rPr>
          <w:rFonts w:ascii="GHEA Mariam" w:hAnsi="GHEA Mariam" w:cs="Sylfaen"/>
          <w:lang w:val="fr-FR"/>
        </w:rPr>
        <w:t>Վճռաբեկ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դատարանի</w:t>
      </w:r>
      <w:r w:rsidR="00911A72">
        <w:rPr>
          <w:rFonts w:ascii="GHEA Mariam" w:hAnsi="GHEA Mariam"/>
          <w:lang w:val="fr-FR"/>
        </w:rPr>
        <w:t xml:space="preserve">` 2018 </w:t>
      </w:r>
      <w:r w:rsidR="00911A72">
        <w:rPr>
          <w:rFonts w:ascii="GHEA Mariam" w:hAnsi="GHEA Mariam" w:cs="Sylfaen"/>
          <w:lang w:val="fr-FR"/>
        </w:rPr>
        <w:t>թվականի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փետրվարի</w:t>
      </w:r>
      <w:r w:rsidR="00911A72">
        <w:rPr>
          <w:rFonts w:ascii="GHEA Mariam" w:hAnsi="GHEA Mariam"/>
          <w:lang w:val="fr-FR"/>
        </w:rPr>
        <w:t xml:space="preserve"> 7-</w:t>
      </w:r>
      <w:r w:rsidR="00911A72">
        <w:rPr>
          <w:rFonts w:ascii="GHEA Mariam" w:hAnsi="GHEA Mariam" w:cs="Sylfaen"/>
          <w:lang w:val="fr-FR"/>
        </w:rPr>
        <w:t>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որոշմամբ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նոր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հանգամանքի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հիմքով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հարուցվել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է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Վճռաբեկ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դատարանի՝</w:t>
      </w:r>
      <w:r w:rsidR="00911A72">
        <w:rPr>
          <w:rFonts w:ascii="GHEA Mariam" w:hAnsi="GHEA Mariam"/>
          <w:lang w:val="fr-FR"/>
        </w:rPr>
        <w:t xml:space="preserve"> 2008 </w:t>
      </w:r>
      <w:r w:rsidR="00911A72">
        <w:rPr>
          <w:rFonts w:ascii="GHEA Mariam" w:hAnsi="GHEA Mariam" w:cs="Sylfaen"/>
          <w:lang w:val="fr-FR"/>
        </w:rPr>
        <w:t>թվականի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մայիսի</w:t>
      </w:r>
      <w:r w:rsidR="00911A72">
        <w:rPr>
          <w:rFonts w:ascii="GHEA Mariam" w:hAnsi="GHEA Mariam"/>
          <w:lang w:val="fr-FR"/>
        </w:rPr>
        <w:t xml:space="preserve"> 23-</w:t>
      </w:r>
      <w:r w:rsidR="00911A72">
        <w:rPr>
          <w:rFonts w:ascii="GHEA Mariam" w:hAnsi="GHEA Mariam" w:cs="Sylfaen"/>
          <w:lang w:val="fr-FR"/>
        </w:rPr>
        <w:t>ի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որոշման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վերանայման</w:t>
      </w:r>
      <w:r w:rsidR="00911A72">
        <w:rPr>
          <w:rFonts w:ascii="GHEA Mariam" w:hAnsi="GHEA Mariam"/>
          <w:lang w:val="fr-FR"/>
        </w:rPr>
        <w:t xml:space="preserve"> </w:t>
      </w:r>
      <w:r w:rsidR="00911A72">
        <w:rPr>
          <w:rFonts w:ascii="GHEA Mariam" w:hAnsi="GHEA Mariam" w:cs="Sylfaen"/>
          <w:lang w:val="fr-FR"/>
        </w:rPr>
        <w:t>վարույթ</w:t>
      </w:r>
      <w:r w:rsidR="00911A72">
        <w:rPr>
          <w:rFonts w:ascii="GHEA Mariam" w:hAnsi="GHEA Mariam" w:cs="Tahoma"/>
          <w:lang w:val="fr-FR"/>
        </w:rPr>
        <w:t>։</w:t>
      </w:r>
    </w:p>
    <w:p w14:paraId="73C53BCE" w14:textId="77777777" w:rsidR="00D17A8F" w:rsidRDefault="00B438BB" w:rsidP="006A2675">
      <w:pPr>
        <w:spacing w:line="360" w:lineRule="auto"/>
        <w:ind w:right="-143" w:firstLine="567"/>
        <w:jc w:val="both"/>
        <w:rPr>
          <w:rFonts w:ascii="GHEA Mariam" w:hAnsi="GHEA Mariam" w:cs="Tahoma"/>
          <w:lang w:val="fr-FR"/>
        </w:rPr>
      </w:pPr>
      <w:r>
        <w:rPr>
          <w:rFonts w:ascii="GHEA Mariam" w:hAnsi="GHEA Mariam" w:cs="Tahoma"/>
          <w:lang w:val="fr-FR"/>
        </w:rPr>
        <w:t>4</w:t>
      </w:r>
      <w:r w:rsidR="004B495B" w:rsidRPr="004B495B">
        <w:rPr>
          <w:rFonts w:ascii="GHEA Mariam" w:hAnsi="GHEA Mariam" w:cs="Tahoma"/>
          <w:lang w:val="fr-FR"/>
        </w:rPr>
        <w:t xml:space="preserve">. </w:t>
      </w:r>
      <w:r w:rsidR="004B495B" w:rsidRPr="003357DE">
        <w:rPr>
          <w:rFonts w:ascii="GHEA Mariam" w:hAnsi="GHEA Mariam" w:cs="Tahoma"/>
        </w:rPr>
        <w:t>Վճռաբեկ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դատարանը</w:t>
      </w:r>
      <w:r w:rsidR="004B495B" w:rsidRPr="00911A72">
        <w:rPr>
          <w:rFonts w:ascii="GHEA Mariam" w:hAnsi="GHEA Mariam" w:cs="Tahoma"/>
          <w:lang w:val="fr-FR"/>
        </w:rPr>
        <w:t xml:space="preserve"> 2018 </w:t>
      </w:r>
      <w:r w:rsidR="004B495B" w:rsidRPr="003357DE">
        <w:rPr>
          <w:rFonts w:ascii="GHEA Mariam" w:hAnsi="GHEA Mariam" w:cs="Tahoma"/>
        </w:rPr>
        <w:t>թվականի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մարտի</w:t>
      </w:r>
      <w:r w:rsidR="004B495B" w:rsidRPr="00911A72">
        <w:rPr>
          <w:rFonts w:ascii="GHEA Mariam" w:hAnsi="GHEA Mariam" w:cs="Tahoma"/>
          <w:lang w:val="fr-FR"/>
        </w:rPr>
        <w:t xml:space="preserve"> 20-</w:t>
      </w:r>
      <w:r w:rsidR="004B495B" w:rsidRPr="003357DE">
        <w:rPr>
          <w:rFonts w:ascii="GHEA Mariam" w:hAnsi="GHEA Mariam" w:cs="Tahoma"/>
        </w:rPr>
        <w:t>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որոշմամբ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վճռաբեկ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բողոքը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բավարարել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է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մասնակիորեն</w:t>
      </w:r>
      <w:r w:rsidR="004B495B" w:rsidRPr="00911A72">
        <w:rPr>
          <w:rFonts w:ascii="GHEA Mariam" w:hAnsi="GHEA Mariam" w:cs="Tahoma"/>
          <w:lang w:val="fr-FR"/>
        </w:rPr>
        <w:t xml:space="preserve">. </w:t>
      </w:r>
      <w:r w:rsidR="004B495B" w:rsidRPr="003357DE">
        <w:rPr>
          <w:rFonts w:ascii="GHEA Mariam" w:hAnsi="GHEA Mariam" w:cs="Tahoma"/>
        </w:rPr>
        <w:t>վերանայել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է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Վճռաբեկ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դատարանի</w:t>
      </w:r>
      <w:r w:rsidR="00C207EF">
        <w:rPr>
          <w:rFonts w:ascii="GHEA Mariam" w:hAnsi="GHEA Mariam" w:cs="Tahoma"/>
        </w:rPr>
        <w:t>՝</w:t>
      </w:r>
      <w:r w:rsidR="004B495B" w:rsidRPr="00911A72">
        <w:rPr>
          <w:rFonts w:ascii="GHEA Mariam" w:hAnsi="GHEA Mariam" w:cs="Tahoma"/>
          <w:lang w:val="fr-FR"/>
        </w:rPr>
        <w:t xml:space="preserve"> 2008 </w:t>
      </w:r>
      <w:r w:rsidR="004B495B" w:rsidRPr="003357DE">
        <w:rPr>
          <w:rFonts w:ascii="GHEA Mariam" w:hAnsi="GHEA Mariam" w:cs="Tahoma"/>
        </w:rPr>
        <w:t>թվականի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մայիսի</w:t>
      </w:r>
      <w:r w:rsidR="004B495B" w:rsidRPr="00911A72">
        <w:rPr>
          <w:rFonts w:ascii="GHEA Mariam" w:hAnsi="GHEA Mariam" w:cs="Tahoma"/>
          <w:lang w:val="fr-FR"/>
        </w:rPr>
        <w:t xml:space="preserve"> 23-</w:t>
      </w:r>
      <w:r w:rsidR="004B495B" w:rsidRPr="003357DE">
        <w:rPr>
          <w:rFonts w:ascii="GHEA Mariam" w:hAnsi="GHEA Mariam" w:cs="Tahoma"/>
        </w:rPr>
        <w:t>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որոշումը</w:t>
      </w:r>
      <w:r w:rsidR="004B495B" w:rsidRPr="00911A72">
        <w:rPr>
          <w:rFonts w:ascii="GHEA Mariam" w:hAnsi="GHEA Mariam" w:cs="Tahoma"/>
          <w:lang w:val="fr-FR"/>
        </w:rPr>
        <w:t xml:space="preserve">, </w:t>
      </w:r>
      <w:r w:rsidR="004B495B" w:rsidRPr="003357DE">
        <w:rPr>
          <w:rFonts w:ascii="GHEA Mariam" w:hAnsi="GHEA Mariam" w:cs="Tahoma"/>
        </w:rPr>
        <w:t>բեկանել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է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Լոռու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մարզի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ընդհանուր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իրավասության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առաջին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ատյանի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դատարանի</w:t>
      </w:r>
      <w:r w:rsidR="002A0CA7">
        <w:rPr>
          <w:rFonts w:ascii="GHEA Mariam" w:hAnsi="GHEA Mariam" w:cs="Tahoma"/>
        </w:rPr>
        <w:t>՝</w:t>
      </w:r>
      <w:r w:rsidR="004B495B" w:rsidRPr="00911A72">
        <w:rPr>
          <w:rFonts w:ascii="GHEA Mariam" w:hAnsi="GHEA Mariam" w:cs="Tahoma"/>
          <w:lang w:val="fr-FR"/>
        </w:rPr>
        <w:t xml:space="preserve"> 2007 </w:t>
      </w:r>
      <w:r w:rsidR="004B495B" w:rsidRPr="003357DE">
        <w:rPr>
          <w:rFonts w:ascii="GHEA Mariam" w:hAnsi="GHEA Mariam" w:cs="Tahoma"/>
        </w:rPr>
        <w:t>թվականի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սեպտեմբերի</w:t>
      </w:r>
      <w:r w:rsidR="004B495B" w:rsidRPr="00911A72">
        <w:rPr>
          <w:rFonts w:ascii="GHEA Mariam" w:hAnsi="GHEA Mariam" w:cs="Tahoma"/>
          <w:lang w:val="fr-FR"/>
        </w:rPr>
        <w:t xml:space="preserve"> 12-</w:t>
      </w:r>
      <w:r w:rsidR="004B495B" w:rsidRPr="003357DE">
        <w:rPr>
          <w:rFonts w:ascii="GHEA Mariam" w:hAnsi="GHEA Mariam" w:cs="Tahoma"/>
        </w:rPr>
        <w:t>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և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2A0CA7">
        <w:rPr>
          <w:rFonts w:ascii="GHEA Mariam" w:hAnsi="GHEA Mariam" w:cs="Tahoma"/>
          <w:lang w:val="fr-FR"/>
        </w:rPr>
        <w:t>Վ</w:t>
      </w:r>
      <w:r w:rsidR="004B495B" w:rsidRPr="003357DE">
        <w:rPr>
          <w:rFonts w:ascii="GHEA Mariam" w:hAnsi="GHEA Mariam" w:cs="Tahoma"/>
        </w:rPr>
        <w:t>երաքննիչ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դատարանի</w:t>
      </w:r>
      <w:r w:rsidR="002A0CA7">
        <w:rPr>
          <w:rFonts w:ascii="GHEA Mariam" w:hAnsi="GHEA Mariam" w:cs="Tahoma"/>
        </w:rPr>
        <w:t>՝</w:t>
      </w:r>
      <w:r w:rsidR="004B495B" w:rsidRPr="00911A72">
        <w:rPr>
          <w:rFonts w:ascii="GHEA Mariam" w:hAnsi="GHEA Mariam" w:cs="Tahoma"/>
          <w:lang w:val="fr-FR"/>
        </w:rPr>
        <w:t xml:space="preserve"> 2007 </w:t>
      </w:r>
      <w:r w:rsidR="004B495B" w:rsidRPr="003357DE">
        <w:rPr>
          <w:rFonts w:ascii="GHEA Mariam" w:hAnsi="GHEA Mariam" w:cs="Tahoma"/>
        </w:rPr>
        <w:t>թվականի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հոկտեմբերի</w:t>
      </w:r>
      <w:r w:rsidR="004B495B" w:rsidRPr="00911A72">
        <w:rPr>
          <w:rFonts w:ascii="GHEA Mariam" w:hAnsi="GHEA Mariam" w:cs="Tahoma"/>
          <w:lang w:val="fr-FR"/>
        </w:rPr>
        <w:t xml:space="preserve"> 23-</w:t>
      </w:r>
      <w:r w:rsidR="004B495B" w:rsidRPr="003357DE">
        <w:rPr>
          <w:rFonts w:ascii="GHEA Mariam" w:hAnsi="GHEA Mariam" w:cs="Tahoma"/>
        </w:rPr>
        <w:t>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որոշումները</w:t>
      </w:r>
      <w:r w:rsidR="004B495B" w:rsidRPr="00911A72">
        <w:rPr>
          <w:rFonts w:ascii="GHEA Mariam" w:hAnsi="GHEA Mariam" w:cs="Tahoma"/>
          <w:lang w:val="fr-FR"/>
        </w:rPr>
        <w:t xml:space="preserve">, </w:t>
      </w:r>
      <w:r w:rsidR="004B495B" w:rsidRPr="003357DE">
        <w:rPr>
          <w:rFonts w:ascii="GHEA Mariam" w:hAnsi="GHEA Mariam" w:cs="Tahoma"/>
        </w:rPr>
        <w:t>և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գործն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ուղարկել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է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Լոռու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մարզի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ընդհանուր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իրավասության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առաջին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ատյանի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դատարան՝</w:t>
      </w:r>
      <w:r w:rsidR="002A0CA7" w:rsidRPr="002A0CA7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նոր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քննության։</w:t>
      </w:r>
    </w:p>
    <w:p w14:paraId="4F11CB51" w14:textId="786FEDBC" w:rsidR="002A0CA7" w:rsidRPr="00B438BB" w:rsidRDefault="00B438BB" w:rsidP="006A2675">
      <w:pPr>
        <w:spacing w:line="360" w:lineRule="auto"/>
        <w:ind w:right="-143" w:firstLine="567"/>
        <w:jc w:val="both"/>
        <w:rPr>
          <w:rFonts w:ascii="GHEA Mariam" w:hAnsi="GHEA Mariam" w:cs="Tahoma"/>
          <w:lang w:val="fr-FR"/>
        </w:rPr>
      </w:pPr>
      <w:r>
        <w:rPr>
          <w:rFonts w:ascii="GHEA Mariam" w:hAnsi="GHEA Mariam" w:cs="Tahoma"/>
          <w:lang w:val="fr-FR"/>
        </w:rPr>
        <w:t>5</w:t>
      </w:r>
      <w:r w:rsidR="004B495B">
        <w:rPr>
          <w:rFonts w:ascii="GHEA Mariam" w:hAnsi="GHEA Mariam" w:cs="Tahoma"/>
          <w:lang w:val="fr-FR"/>
        </w:rPr>
        <w:t xml:space="preserve">. </w:t>
      </w:r>
      <w:r w:rsidR="00A657B3" w:rsidRPr="003357DE">
        <w:rPr>
          <w:rFonts w:ascii="GHEA Mariam" w:hAnsi="GHEA Mariam" w:cs="Tahoma"/>
        </w:rPr>
        <w:t>Լոռու</w:t>
      </w:r>
      <w:r w:rsidR="00A657B3" w:rsidRPr="00911A72">
        <w:rPr>
          <w:rFonts w:ascii="GHEA Mariam" w:hAnsi="GHEA Mariam" w:cs="Tahoma"/>
          <w:lang w:val="fr-FR"/>
        </w:rPr>
        <w:t xml:space="preserve"> </w:t>
      </w:r>
      <w:r w:rsidR="00A657B3" w:rsidRPr="003357DE">
        <w:rPr>
          <w:rFonts w:ascii="GHEA Mariam" w:hAnsi="GHEA Mariam" w:cs="Tahoma"/>
        </w:rPr>
        <w:t>մարզի</w:t>
      </w:r>
      <w:r w:rsidR="00A657B3" w:rsidRPr="00911A72">
        <w:rPr>
          <w:rFonts w:ascii="GHEA Mariam" w:hAnsi="GHEA Mariam" w:cs="Tahoma"/>
          <w:lang w:val="fr-FR"/>
        </w:rPr>
        <w:t xml:space="preserve"> </w:t>
      </w:r>
      <w:r w:rsidR="00A657B3" w:rsidRPr="003357DE">
        <w:rPr>
          <w:rFonts w:ascii="GHEA Mariam" w:hAnsi="GHEA Mariam" w:cs="Tahoma"/>
        </w:rPr>
        <w:t>ընդհանուր</w:t>
      </w:r>
      <w:r w:rsidR="00A657B3" w:rsidRPr="00911A72">
        <w:rPr>
          <w:rFonts w:ascii="GHEA Mariam" w:hAnsi="GHEA Mariam" w:cs="Tahoma"/>
          <w:lang w:val="fr-FR"/>
        </w:rPr>
        <w:t xml:space="preserve"> </w:t>
      </w:r>
      <w:r w:rsidR="00A657B3" w:rsidRPr="003357DE">
        <w:rPr>
          <w:rFonts w:ascii="GHEA Mariam" w:hAnsi="GHEA Mariam" w:cs="Tahoma"/>
        </w:rPr>
        <w:t>իրավասության</w:t>
      </w:r>
      <w:r w:rsidR="00A657B3" w:rsidRPr="00911A72">
        <w:rPr>
          <w:rFonts w:ascii="GHEA Mariam" w:hAnsi="GHEA Mariam" w:cs="Tahoma"/>
          <w:lang w:val="fr-FR"/>
        </w:rPr>
        <w:t xml:space="preserve"> </w:t>
      </w:r>
      <w:r w:rsidR="00A657B3" w:rsidRPr="003357DE">
        <w:rPr>
          <w:rFonts w:ascii="GHEA Mariam" w:hAnsi="GHEA Mariam" w:cs="Tahoma"/>
        </w:rPr>
        <w:t>առաջին</w:t>
      </w:r>
      <w:r w:rsidR="00A657B3" w:rsidRPr="00911A72">
        <w:rPr>
          <w:rFonts w:ascii="GHEA Mariam" w:hAnsi="GHEA Mariam" w:cs="Tahoma"/>
          <w:lang w:val="fr-FR"/>
        </w:rPr>
        <w:t xml:space="preserve"> </w:t>
      </w:r>
      <w:r w:rsidR="00A657B3" w:rsidRPr="003357DE">
        <w:rPr>
          <w:rFonts w:ascii="GHEA Mariam" w:hAnsi="GHEA Mariam" w:cs="Tahoma"/>
        </w:rPr>
        <w:t>ատյանի</w:t>
      </w:r>
      <w:r w:rsidR="00A657B3" w:rsidRPr="00911A72">
        <w:rPr>
          <w:rFonts w:ascii="GHEA Mariam" w:hAnsi="GHEA Mariam" w:cs="Tahoma"/>
          <w:lang w:val="fr-FR"/>
        </w:rPr>
        <w:t xml:space="preserve"> </w:t>
      </w:r>
      <w:r w:rsidR="00A657B3" w:rsidRPr="003357DE">
        <w:rPr>
          <w:rFonts w:ascii="GHEA Mariam" w:hAnsi="GHEA Mariam" w:cs="Tahoma"/>
        </w:rPr>
        <w:t>դատարան</w:t>
      </w:r>
      <w:r w:rsidR="00A657B3">
        <w:rPr>
          <w:rFonts w:ascii="GHEA Mariam" w:hAnsi="GHEA Mariam" w:cs="Tahoma"/>
        </w:rPr>
        <w:t>ի</w:t>
      </w:r>
      <w:r w:rsidR="002A0CA7">
        <w:rPr>
          <w:rFonts w:ascii="GHEA Mariam" w:hAnsi="GHEA Mariam" w:cs="Tahoma"/>
        </w:rPr>
        <w:t>՝</w:t>
      </w:r>
      <w:r w:rsidR="004B495B" w:rsidRPr="00911A72">
        <w:rPr>
          <w:rFonts w:ascii="GHEA Mariam" w:hAnsi="GHEA Mariam" w:cs="Tahoma"/>
          <w:lang w:val="fr-FR"/>
        </w:rPr>
        <w:t xml:space="preserve"> 2018 </w:t>
      </w:r>
      <w:r w:rsidR="004B495B" w:rsidRPr="003357DE">
        <w:rPr>
          <w:rFonts w:ascii="GHEA Mariam" w:hAnsi="GHEA Mariam" w:cs="Tahoma"/>
        </w:rPr>
        <w:t>թվականի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հոկտեմբերի</w:t>
      </w:r>
      <w:r w:rsidR="004B495B" w:rsidRPr="00911A72">
        <w:rPr>
          <w:rFonts w:ascii="GHEA Mariam" w:hAnsi="GHEA Mariam" w:cs="Tahoma"/>
          <w:lang w:val="fr-FR"/>
        </w:rPr>
        <w:t xml:space="preserve"> 9-</w:t>
      </w:r>
      <w:r w:rsidR="004B495B" w:rsidRPr="003357DE">
        <w:rPr>
          <w:rFonts w:ascii="GHEA Mariam" w:hAnsi="GHEA Mariam" w:cs="Tahoma"/>
        </w:rPr>
        <w:t>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որոշմամբ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դիմող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Ս</w:t>
      </w:r>
      <w:r w:rsidR="002A0CA7" w:rsidRPr="002A0CA7">
        <w:rPr>
          <w:rFonts w:ascii="GHEA Mariam" w:hAnsi="GHEA Mariam" w:cs="Tahoma"/>
          <w:lang w:val="fr-FR"/>
        </w:rPr>
        <w:t>.</w:t>
      </w:r>
      <w:r w:rsidR="004B495B" w:rsidRPr="003357DE">
        <w:rPr>
          <w:rFonts w:ascii="GHEA Mariam" w:hAnsi="GHEA Mariam" w:cs="Tahoma"/>
        </w:rPr>
        <w:t>Այվազյանի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ներկայացուցիչ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Կ</w:t>
      </w:r>
      <w:r w:rsidR="002A0CA7" w:rsidRPr="002A0CA7">
        <w:rPr>
          <w:rFonts w:ascii="GHEA Mariam" w:hAnsi="GHEA Mariam" w:cs="Tahoma"/>
          <w:lang w:val="fr-FR"/>
        </w:rPr>
        <w:t>.</w:t>
      </w:r>
      <w:r w:rsidR="004B495B" w:rsidRPr="003357DE">
        <w:rPr>
          <w:rFonts w:ascii="GHEA Mariam" w:hAnsi="GHEA Mariam" w:cs="Tahoma"/>
        </w:rPr>
        <w:t>Թումանյանի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բողոքը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բավարարվել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է</w:t>
      </w:r>
      <w:r w:rsidR="00A657B3" w:rsidRPr="00A657B3">
        <w:rPr>
          <w:rFonts w:ascii="GHEA Mariam" w:hAnsi="GHEA Mariam" w:cs="Tahoma"/>
          <w:lang w:val="fr-FR"/>
        </w:rPr>
        <w:t>,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և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վարույթն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իրականացնող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583A68">
        <w:rPr>
          <w:rFonts w:ascii="GHEA Mariam" w:hAnsi="GHEA Mariam" w:cs="Tahoma"/>
        </w:rPr>
        <w:t>մարմ</w:t>
      </w:r>
      <w:r w:rsidR="004B495B" w:rsidRPr="003357DE">
        <w:rPr>
          <w:rFonts w:ascii="GHEA Mariam" w:hAnsi="GHEA Mariam" w:cs="Tahoma"/>
        </w:rPr>
        <w:t>ին</w:t>
      </w:r>
      <w:r w:rsidR="00583A68">
        <w:rPr>
          <w:rFonts w:ascii="GHEA Mariam" w:hAnsi="GHEA Mariam" w:cs="Tahoma"/>
        </w:rPr>
        <w:t>ը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պարտավորեցվել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է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վերացնել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քրեական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գործի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վարույթը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կարճելու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մասին</w:t>
      </w:r>
      <w:r w:rsidR="004B495B" w:rsidRPr="00911A72">
        <w:rPr>
          <w:rFonts w:ascii="GHEA Mariam" w:hAnsi="GHEA Mariam" w:cs="Tahoma"/>
          <w:lang w:val="fr-FR"/>
        </w:rPr>
        <w:t xml:space="preserve"> 2006 </w:t>
      </w:r>
      <w:r w:rsidR="004B495B" w:rsidRPr="003357DE">
        <w:rPr>
          <w:rFonts w:ascii="GHEA Mariam" w:hAnsi="GHEA Mariam" w:cs="Tahoma"/>
        </w:rPr>
        <w:t>թվականի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հոկտեմբերի</w:t>
      </w:r>
      <w:r w:rsidR="004B495B" w:rsidRPr="00911A72">
        <w:rPr>
          <w:rFonts w:ascii="GHEA Mariam" w:hAnsi="GHEA Mariam" w:cs="Tahoma"/>
          <w:lang w:val="fr-FR"/>
        </w:rPr>
        <w:t xml:space="preserve"> 3-</w:t>
      </w:r>
      <w:r w:rsidR="004B495B" w:rsidRPr="003357DE">
        <w:rPr>
          <w:rFonts w:ascii="GHEA Mariam" w:hAnsi="GHEA Mariam" w:cs="Tahoma"/>
        </w:rPr>
        <w:t>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6F6E6E">
        <w:rPr>
          <w:rFonts w:ascii="GHEA Mariam" w:hAnsi="GHEA Mariam" w:cs="Tahoma"/>
        </w:rPr>
        <w:t>որոշմամբ</w:t>
      </w:r>
      <w:r w:rsidR="006F6E6E" w:rsidRPr="006F6E6E">
        <w:rPr>
          <w:rFonts w:ascii="GHEA Mariam" w:hAnsi="GHEA Mariam" w:cs="Tahoma"/>
          <w:lang w:val="fr-FR"/>
        </w:rPr>
        <w:t xml:space="preserve"> </w:t>
      </w:r>
      <w:r w:rsidR="006F6E6E">
        <w:rPr>
          <w:rFonts w:ascii="GHEA Mariam" w:hAnsi="GHEA Mariam" w:cs="Tahoma"/>
        </w:rPr>
        <w:t>թույլ</w:t>
      </w:r>
      <w:r w:rsidR="006F6E6E" w:rsidRPr="006F6E6E">
        <w:rPr>
          <w:rFonts w:ascii="GHEA Mariam" w:hAnsi="GHEA Mariam" w:cs="Tahoma"/>
          <w:lang w:val="fr-FR"/>
        </w:rPr>
        <w:t xml:space="preserve"> </w:t>
      </w:r>
      <w:r w:rsidR="006F6E6E">
        <w:rPr>
          <w:rFonts w:ascii="GHEA Mariam" w:hAnsi="GHEA Mariam" w:cs="Tahoma"/>
        </w:rPr>
        <w:t>տրված</w:t>
      </w:r>
      <w:r w:rsidR="006F6E6E" w:rsidRPr="006F6E6E">
        <w:rPr>
          <w:rFonts w:ascii="GHEA Mariam" w:hAnsi="GHEA Mariam" w:cs="Tahoma"/>
          <w:lang w:val="fr-FR"/>
        </w:rPr>
        <w:t xml:space="preserve"> </w:t>
      </w:r>
      <w:r w:rsidR="006F6E6E">
        <w:rPr>
          <w:rFonts w:ascii="GHEA Mariam" w:hAnsi="GHEA Mariam" w:cs="Tahoma"/>
        </w:rPr>
        <w:t>անձի</w:t>
      </w:r>
      <w:r w:rsidR="006F6E6E" w:rsidRPr="006F6E6E">
        <w:rPr>
          <w:rFonts w:ascii="GHEA Mariam" w:hAnsi="GHEA Mariam" w:cs="Tahoma"/>
          <w:lang w:val="fr-FR"/>
        </w:rPr>
        <w:t xml:space="preserve"> </w:t>
      </w:r>
      <w:r w:rsidR="006F6E6E">
        <w:rPr>
          <w:rFonts w:ascii="GHEA Mariam" w:hAnsi="GHEA Mariam" w:cs="Tahoma"/>
        </w:rPr>
        <w:t>իրավունքների</w:t>
      </w:r>
      <w:r w:rsidR="006F6E6E" w:rsidRPr="006F6E6E">
        <w:rPr>
          <w:rFonts w:ascii="GHEA Mariam" w:hAnsi="GHEA Mariam" w:cs="Tahoma"/>
          <w:lang w:val="fr-FR"/>
        </w:rPr>
        <w:t xml:space="preserve"> </w:t>
      </w:r>
      <w:r w:rsidR="006F6E6E">
        <w:rPr>
          <w:rFonts w:ascii="GHEA Mariam" w:hAnsi="GHEA Mariam" w:cs="Tahoma"/>
        </w:rPr>
        <w:t>խախտումները</w:t>
      </w:r>
      <w:r w:rsidR="004B495B" w:rsidRPr="003357DE">
        <w:rPr>
          <w:rFonts w:ascii="GHEA Mariam" w:hAnsi="GHEA Mariam" w:cs="Tahoma"/>
        </w:rPr>
        <w:t>։</w:t>
      </w:r>
    </w:p>
    <w:p w14:paraId="2CB8CE7A" w14:textId="1C094AD5" w:rsidR="002A0CA7" w:rsidRPr="001900AB" w:rsidRDefault="00B438BB" w:rsidP="006A2675">
      <w:pPr>
        <w:spacing w:line="360" w:lineRule="auto"/>
        <w:ind w:right="-143" w:firstLine="567"/>
        <w:jc w:val="both"/>
        <w:rPr>
          <w:rFonts w:ascii="GHEA Mariam" w:hAnsi="GHEA Mariam" w:cs="Tahoma"/>
          <w:lang w:val="fr-FR"/>
        </w:rPr>
      </w:pPr>
      <w:r w:rsidRPr="00B438BB">
        <w:rPr>
          <w:rFonts w:ascii="GHEA Mariam" w:hAnsi="GHEA Mariam" w:cs="Tahoma"/>
          <w:lang w:val="fr-FR"/>
        </w:rPr>
        <w:t xml:space="preserve">6. </w:t>
      </w:r>
      <w:r w:rsidR="002A0CA7" w:rsidRPr="003357DE">
        <w:rPr>
          <w:rFonts w:ascii="GHEA Mariam" w:hAnsi="GHEA Mariam" w:cs="Tahoma"/>
        </w:rPr>
        <w:t>Լոռու</w:t>
      </w:r>
      <w:r w:rsidR="002A0CA7" w:rsidRPr="00911A72">
        <w:rPr>
          <w:rFonts w:ascii="GHEA Mariam" w:hAnsi="GHEA Mariam" w:cs="Tahoma"/>
          <w:lang w:val="fr-FR"/>
        </w:rPr>
        <w:t xml:space="preserve"> </w:t>
      </w:r>
      <w:r w:rsidR="002A0CA7" w:rsidRPr="003357DE">
        <w:rPr>
          <w:rFonts w:ascii="GHEA Mariam" w:hAnsi="GHEA Mariam" w:cs="Tahoma"/>
        </w:rPr>
        <w:t>մարզի</w:t>
      </w:r>
      <w:r w:rsidR="002A0CA7" w:rsidRPr="00911A72">
        <w:rPr>
          <w:rFonts w:ascii="GHEA Mariam" w:hAnsi="GHEA Mariam" w:cs="Tahoma"/>
          <w:lang w:val="fr-FR"/>
        </w:rPr>
        <w:t xml:space="preserve"> </w:t>
      </w:r>
      <w:r w:rsidR="002A0CA7" w:rsidRPr="003357DE">
        <w:rPr>
          <w:rFonts w:ascii="GHEA Mariam" w:hAnsi="GHEA Mariam" w:cs="Tahoma"/>
        </w:rPr>
        <w:t>դատախազի</w:t>
      </w:r>
      <w:r w:rsidR="002A0CA7" w:rsidRPr="00911A72">
        <w:rPr>
          <w:rFonts w:ascii="GHEA Mariam" w:hAnsi="GHEA Mariam" w:cs="Tahoma"/>
          <w:lang w:val="fr-FR"/>
        </w:rPr>
        <w:t xml:space="preserve"> </w:t>
      </w:r>
      <w:r w:rsidR="002A0CA7" w:rsidRPr="003357DE">
        <w:rPr>
          <w:rFonts w:ascii="GHEA Mariam" w:hAnsi="GHEA Mariam" w:cs="Tahoma"/>
        </w:rPr>
        <w:t>տեղակալի</w:t>
      </w:r>
      <w:r w:rsidR="002A0CA7">
        <w:rPr>
          <w:rFonts w:ascii="GHEA Mariam" w:hAnsi="GHEA Mariam" w:cs="Tahoma"/>
        </w:rPr>
        <w:t>՝</w:t>
      </w:r>
      <w:r w:rsidR="002A0CA7" w:rsidRPr="00911A72">
        <w:rPr>
          <w:rFonts w:ascii="GHEA Mariam" w:hAnsi="GHEA Mariam" w:cs="Tahoma"/>
          <w:lang w:val="fr-FR"/>
        </w:rPr>
        <w:t xml:space="preserve"> </w:t>
      </w:r>
      <w:r w:rsidR="004B495B" w:rsidRPr="00911A72">
        <w:rPr>
          <w:rFonts w:ascii="GHEA Mariam" w:hAnsi="GHEA Mariam" w:cs="Tahoma"/>
          <w:lang w:val="fr-FR"/>
        </w:rPr>
        <w:t xml:space="preserve">2018 </w:t>
      </w:r>
      <w:r w:rsidR="004B495B" w:rsidRPr="003357DE">
        <w:rPr>
          <w:rFonts w:ascii="GHEA Mariam" w:hAnsi="GHEA Mariam" w:cs="Tahoma"/>
        </w:rPr>
        <w:t>թվականի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հոկտեմբերի</w:t>
      </w:r>
      <w:r w:rsidR="004B495B" w:rsidRPr="00911A72">
        <w:rPr>
          <w:rFonts w:ascii="GHEA Mariam" w:hAnsi="GHEA Mariam" w:cs="Tahoma"/>
          <w:lang w:val="fr-FR"/>
        </w:rPr>
        <w:t xml:space="preserve"> 22-</w:t>
      </w:r>
      <w:r w:rsidR="004B495B" w:rsidRPr="003357DE">
        <w:rPr>
          <w:rFonts w:ascii="GHEA Mariam" w:hAnsi="GHEA Mariam" w:cs="Tahoma"/>
        </w:rPr>
        <w:t>ի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որոշմամբ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քրեական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գործով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վարույթը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կարճելու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վերաբերյալ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որոշումը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վերացվել</w:t>
      </w:r>
      <w:r w:rsidR="004B495B" w:rsidRPr="00911A72">
        <w:rPr>
          <w:rFonts w:ascii="GHEA Mariam" w:hAnsi="GHEA Mariam" w:cs="Tahoma"/>
          <w:lang w:val="fr-FR"/>
        </w:rPr>
        <w:t xml:space="preserve"> </w:t>
      </w:r>
      <w:r w:rsidR="004B495B" w:rsidRPr="003357DE">
        <w:rPr>
          <w:rFonts w:ascii="GHEA Mariam" w:hAnsi="GHEA Mariam" w:cs="Tahoma"/>
        </w:rPr>
        <w:t>է։</w:t>
      </w:r>
    </w:p>
    <w:p w14:paraId="1F23FD8A" w14:textId="6F27BE7E" w:rsidR="005D6842" w:rsidRPr="005D6842" w:rsidRDefault="005D6842" w:rsidP="00DE417D">
      <w:pPr>
        <w:spacing w:line="360" w:lineRule="auto"/>
        <w:ind w:right="-143" w:firstLine="567"/>
        <w:jc w:val="both"/>
        <w:rPr>
          <w:rFonts w:ascii="GHEA Mariam" w:hAnsi="GHEA Mariam" w:cs="Tahoma"/>
          <w:lang w:val="fr-FR"/>
        </w:rPr>
      </w:pPr>
      <w:r w:rsidRPr="005D6842">
        <w:rPr>
          <w:rFonts w:ascii="GHEA Mariam" w:hAnsi="GHEA Mariam" w:cs="Tahoma"/>
          <w:lang w:val="fr-FR"/>
        </w:rPr>
        <w:t xml:space="preserve">2018 թվականի հոկտեմբերի 29-ին Լոռու մարզի դատախազությունից ՀՀ քննչական կոմիտեի Լոռու մարզային վարչությունում ստացվել է թիվ 55200706 քրեական գործը, որն ընդունվել է վարույթ և վերսկսվել է քրեական գործով </w:t>
      </w:r>
      <w:r w:rsidR="00B05804">
        <w:rPr>
          <w:rFonts w:ascii="GHEA Mariam" w:hAnsi="GHEA Mariam" w:cs="Tahoma"/>
          <w:lang w:val="fr-FR"/>
        </w:rPr>
        <w:t>նախաքննությունը:</w:t>
      </w:r>
    </w:p>
    <w:p w14:paraId="42C26C8D" w14:textId="2FE22974" w:rsidR="005D6842" w:rsidRPr="005D6842" w:rsidRDefault="00AB17C8" w:rsidP="00DE417D">
      <w:pPr>
        <w:spacing w:line="360" w:lineRule="auto"/>
        <w:ind w:right="-143" w:firstLine="567"/>
        <w:jc w:val="both"/>
        <w:rPr>
          <w:rFonts w:ascii="GHEA Mariam" w:hAnsi="GHEA Mariam" w:cs="Tahoma"/>
          <w:lang w:val="fr-FR"/>
        </w:rPr>
      </w:pPr>
      <w:r>
        <w:rPr>
          <w:rFonts w:ascii="GHEA Mariam" w:hAnsi="GHEA Mariam" w:cs="Tahoma"/>
          <w:lang w:val="fr-FR"/>
        </w:rPr>
        <w:t>Նախա</w:t>
      </w:r>
      <w:r w:rsidR="005D6842" w:rsidRPr="005D6842">
        <w:rPr>
          <w:rFonts w:ascii="GHEA Mariam" w:hAnsi="GHEA Mariam" w:cs="Tahoma"/>
          <w:lang w:val="fr-FR"/>
        </w:rPr>
        <w:t>քննության ընթացքում</w:t>
      </w:r>
      <w:r w:rsidR="00607B7F">
        <w:rPr>
          <w:rFonts w:ascii="GHEA Mariam" w:hAnsi="GHEA Mariam" w:cs="Tahoma"/>
          <w:lang w:val="hy-AM"/>
        </w:rPr>
        <w:t>՝</w:t>
      </w:r>
      <w:r w:rsidR="005D6842" w:rsidRPr="005D6842">
        <w:rPr>
          <w:rFonts w:ascii="GHEA Mariam" w:hAnsi="GHEA Mariam" w:cs="Tahoma"/>
          <w:lang w:val="fr-FR"/>
        </w:rPr>
        <w:t xml:space="preserve"> </w:t>
      </w:r>
      <w:r w:rsidR="007C2C18">
        <w:rPr>
          <w:rFonts w:ascii="GHEA Mariam" w:hAnsi="GHEA Mariam" w:cs="Tahoma"/>
          <w:lang w:val="fr-FR"/>
        </w:rPr>
        <w:t>2018 թվականի նոյեմբերի 22-ին</w:t>
      </w:r>
      <w:r w:rsidR="00607B7F">
        <w:rPr>
          <w:rFonts w:ascii="GHEA Mariam" w:hAnsi="GHEA Mariam" w:cs="Tahoma"/>
          <w:lang w:val="hy-AM"/>
        </w:rPr>
        <w:t>, քրեական գործի նյութերով</w:t>
      </w:r>
      <w:r w:rsidR="007C2C18">
        <w:rPr>
          <w:rFonts w:ascii="GHEA Mariam" w:hAnsi="GHEA Mariam" w:cs="Tahoma"/>
          <w:lang w:val="fr-FR"/>
        </w:rPr>
        <w:t xml:space="preserve"> </w:t>
      </w:r>
      <w:r w:rsidR="005D6842" w:rsidRPr="005D6842">
        <w:rPr>
          <w:rFonts w:ascii="GHEA Mariam" w:hAnsi="GHEA Mariam" w:cs="Tahoma"/>
          <w:lang w:val="fr-FR"/>
        </w:rPr>
        <w:t xml:space="preserve">ՀՀ ոստիկանության Լոռու մարզային վարչության Թումանյանի բաժնի ծառայողների կողմից ենթադրաբար կատարված ՀՀ քրեական օրենսգրքի 309-րդ հոդվածի 3-րդ մասով նախատեսված հանցագործության հատկանիշներով հարուցվել է թիվ 19107318 քրեական գործը, որը </w:t>
      </w:r>
      <w:r w:rsidR="00DF11CF" w:rsidRPr="005D45A1">
        <w:rPr>
          <w:rFonts w:ascii="GHEA Mariam" w:hAnsi="GHEA Mariam"/>
          <w:lang w:val="hy-AM"/>
        </w:rPr>
        <w:t>1998 թվականի հուլիսի 1-ին ընդունված ՀՀ քրեական դատավարության օրենսգրքի</w:t>
      </w:r>
      <w:r w:rsidR="00DF11CF" w:rsidRPr="00881A56">
        <w:rPr>
          <w:rFonts w:ascii="GHEA Mariam" w:hAnsi="GHEA Mariam"/>
          <w:lang w:val="fr-FR"/>
        </w:rPr>
        <w:t xml:space="preserve"> </w:t>
      </w:r>
      <w:r w:rsidR="00DF11CF">
        <w:rPr>
          <w:rFonts w:ascii="GHEA Mariam" w:hAnsi="GHEA Mariam"/>
          <w:lang w:val="hy-AM"/>
        </w:rPr>
        <w:t>(</w:t>
      </w:r>
      <w:r w:rsidR="00DF11CF" w:rsidRPr="00991236">
        <w:rPr>
          <w:rFonts w:ascii="GHEA Mariam" w:hAnsi="GHEA Mariam"/>
          <w:lang w:val="hy-AM"/>
        </w:rPr>
        <w:t>այսուհետ՝</w:t>
      </w:r>
      <w:r w:rsidR="00DF11CF" w:rsidRPr="00881A56">
        <w:rPr>
          <w:rFonts w:ascii="GHEA Mariam" w:hAnsi="GHEA Mariam"/>
          <w:lang w:val="fr-FR"/>
        </w:rPr>
        <w:t xml:space="preserve"> </w:t>
      </w:r>
      <w:r w:rsidR="00DF11CF">
        <w:rPr>
          <w:rFonts w:ascii="GHEA Mariam" w:hAnsi="GHEA Mariam"/>
          <w:lang w:val="fr-FR"/>
        </w:rPr>
        <w:t xml:space="preserve">նաև </w:t>
      </w:r>
      <w:r w:rsidR="00DF11CF" w:rsidRPr="00991236">
        <w:rPr>
          <w:rFonts w:ascii="GHEA Mariam" w:hAnsi="GHEA Mariam"/>
          <w:lang w:val="hy-AM"/>
        </w:rPr>
        <w:t>ՀՀ</w:t>
      </w:r>
      <w:r w:rsidR="00DF11CF" w:rsidRPr="00881A56">
        <w:rPr>
          <w:rFonts w:ascii="GHEA Mariam" w:hAnsi="GHEA Mariam"/>
          <w:lang w:val="fr-FR"/>
        </w:rPr>
        <w:t xml:space="preserve"> </w:t>
      </w:r>
      <w:r w:rsidR="00DF11CF" w:rsidRPr="00991236">
        <w:rPr>
          <w:rFonts w:ascii="GHEA Mariam" w:hAnsi="GHEA Mariam"/>
          <w:lang w:val="hy-AM"/>
        </w:rPr>
        <w:t>քրեական</w:t>
      </w:r>
      <w:r w:rsidR="00DF11CF" w:rsidRPr="00881A56">
        <w:rPr>
          <w:rFonts w:ascii="GHEA Mariam" w:hAnsi="GHEA Mariam"/>
          <w:lang w:val="fr-FR"/>
        </w:rPr>
        <w:t xml:space="preserve"> </w:t>
      </w:r>
      <w:r w:rsidR="00DF11CF" w:rsidRPr="00991236">
        <w:rPr>
          <w:rFonts w:ascii="GHEA Mariam" w:hAnsi="GHEA Mariam"/>
          <w:lang w:val="hy-AM"/>
        </w:rPr>
        <w:t>դատավարության</w:t>
      </w:r>
      <w:r w:rsidR="00DF11CF" w:rsidRPr="00881A56">
        <w:rPr>
          <w:rFonts w:ascii="GHEA Mariam" w:hAnsi="GHEA Mariam"/>
          <w:lang w:val="fr-FR"/>
        </w:rPr>
        <w:t xml:space="preserve"> </w:t>
      </w:r>
      <w:r w:rsidR="00DF11CF" w:rsidRPr="00991236">
        <w:rPr>
          <w:rFonts w:ascii="GHEA Mariam" w:hAnsi="GHEA Mariam"/>
          <w:lang w:val="hy-AM"/>
        </w:rPr>
        <w:t>օրենսգիրք</w:t>
      </w:r>
      <w:r w:rsidR="00DF11CF">
        <w:rPr>
          <w:rFonts w:ascii="GHEA Mariam" w:hAnsi="GHEA Mariam"/>
          <w:lang w:val="hy-AM"/>
        </w:rPr>
        <w:t>)</w:t>
      </w:r>
      <w:r w:rsidR="005D6842" w:rsidRPr="005D6842">
        <w:rPr>
          <w:rFonts w:ascii="GHEA Mariam" w:hAnsi="GHEA Mariam" w:cs="Tahoma"/>
          <w:lang w:val="fr-FR"/>
        </w:rPr>
        <w:t xml:space="preserve"> 190-րդ հոդվածի 6-րդ մասի կարգով ուղարկվել է ՀՀ հատուկ քննչական ծառայություն` քրեական գործով նախաքննությունը շարունակելու նպատակով:</w:t>
      </w:r>
    </w:p>
    <w:p w14:paraId="37CB39C3" w14:textId="2BB32182" w:rsidR="005D6842" w:rsidRPr="005D6842" w:rsidRDefault="005D6842" w:rsidP="00DE417D">
      <w:pPr>
        <w:spacing w:line="360" w:lineRule="auto"/>
        <w:ind w:right="-143" w:firstLine="567"/>
        <w:jc w:val="both"/>
        <w:rPr>
          <w:rFonts w:ascii="GHEA Mariam" w:hAnsi="GHEA Mariam" w:cs="Tahoma"/>
          <w:lang w:val="fr-FR"/>
        </w:rPr>
      </w:pPr>
      <w:r w:rsidRPr="005D6842">
        <w:rPr>
          <w:rFonts w:ascii="GHEA Mariam" w:hAnsi="GHEA Mariam" w:cs="Tahoma"/>
          <w:lang w:val="fr-FR"/>
        </w:rPr>
        <w:t>Քրեական գործի փաստակա</w:t>
      </w:r>
      <w:r w:rsidR="00AB17C8">
        <w:rPr>
          <w:rFonts w:ascii="GHEA Mariam" w:hAnsi="GHEA Mariam" w:cs="Tahoma"/>
          <w:lang w:val="fr-FR"/>
        </w:rPr>
        <w:t xml:space="preserve">ն հանգամանքներով պայմանավորված, </w:t>
      </w:r>
      <w:r w:rsidRPr="005D6842">
        <w:rPr>
          <w:rFonts w:ascii="GHEA Mariam" w:hAnsi="GHEA Mariam" w:cs="Tahoma"/>
          <w:lang w:val="fr-FR"/>
        </w:rPr>
        <w:t>ՀՀ քրեական դատավարության օրենսգրքի 190-րդ հոդվածի 6-րդ մասի 2-րդ պարբերությամբ սահմանված կարգով 2018 թվականի դեկտեմբերի 18-ին ՀՀ հատուկ քննչական ծառայության քննիչների վարույթ է հանձնվել նաև թիվ 55200706 քրեական գործը, որը նույնպես ընդունվել է վարույթ:</w:t>
      </w:r>
    </w:p>
    <w:p w14:paraId="02520AF2" w14:textId="48E546B3" w:rsidR="005D6842" w:rsidRPr="00B438BB" w:rsidRDefault="005D6842" w:rsidP="00DE417D">
      <w:pPr>
        <w:spacing w:line="360" w:lineRule="auto"/>
        <w:ind w:right="-143" w:firstLine="567"/>
        <w:jc w:val="both"/>
        <w:rPr>
          <w:rFonts w:ascii="GHEA Mariam" w:hAnsi="GHEA Mariam" w:cs="Tahoma"/>
          <w:lang w:val="fr-FR"/>
        </w:rPr>
      </w:pPr>
      <w:r w:rsidRPr="005D6842">
        <w:rPr>
          <w:rFonts w:ascii="GHEA Mariam" w:hAnsi="GHEA Mariam" w:cs="Tahoma"/>
          <w:lang w:val="fr-FR"/>
        </w:rPr>
        <w:t>2018 թվականի դեկտեմբերի 19-ին որոշում է կայացվել թիվ 55200706 և 19107318 քրեական գործերը մեկ վարույթում միացնելու մասին: Քրեական գործին շնորհվել է 55200706 համարը:</w:t>
      </w:r>
    </w:p>
    <w:p w14:paraId="605A481E" w14:textId="522BF654" w:rsidR="00FE0E15" w:rsidRDefault="00B438BB" w:rsidP="00DE417D">
      <w:pPr>
        <w:spacing w:line="360" w:lineRule="auto"/>
        <w:ind w:right="-143" w:firstLine="567"/>
        <w:jc w:val="both"/>
        <w:rPr>
          <w:rFonts w:ascii="GHEA Mariam" w:hAnsi="GHEA Mariam" w:cs="Tahoma"/>
          <w:lang w:val="fr-FR"/>
        </w:rPr>
      </w:pPr>
      <w:r>
        <w:rPr>
          <w:rFonts w:ascii="GHEA Mariam" w:hAnsi="GHEA Mariam" w:cs="Tahoma"/>
          <w:lang w:val="fr-FR"/>
        </w:rPr>
        <w:t>7</w:t>
      </w:r>
      <w:r w:rsidR="00FE0E15" w:rsidRPr="00FE0E15">
        <w:rPr>
          <w:rFonts w:ascii="GHEA Mariam" w:hAnsi="GHEA Mariam" w:cs="Tahoma"/>
          <w:lang w:val="fr-FR"/>
        </w:rPr>
        <w:t xml:space="preserve">. </w:t>
      </w:r>
      <w:r w:rsidR="00607B7F">
        <w:rPr>
          <w:rFonts w:ascii="GHEA Mariam" w:hAnsi="GHEA Mariam" w:cs="Tahoma"/>
          <w:lang w:val="hy-AM"/>
        </w:rPr>
        <w:t xml:space="preserve">Նախաքննության մարմնի՝ </w:t>
      </w:r>
      <w:r w:rsidR="00FE0E15" w:rsidRPr="00911A72">
        <w:rPr>
          <w:rFonts w:ascii="GHEA Mariam" w:hAnsi="GHEA Mariam" w:cs="Tahoma"/>
          <w:lang w:val="fr-FR"/>
        </w:rPr>
        <w:t xml:space="preserve">2019 </w:t>
      </w:r>
      <w:r w:rsidR="00FE0E15" w:rsidRPr="003357DE">
        <w:rPr>
          <w:rFonts w:ascii="GHEA Mariam" w:hAnsi="GHEA Mariam" w:cs="Tahoma"/>
        </w:rPr>
        <w:t>թվականի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դեկտեմբերի</w:t>
      </w:r>
      <w:r w:rsidR="00FE0E15" w:rsidRPr="00911A72">
        <w:rPr>
          <w:rFonts w:ascii="GHEA Mariam" w:hAnsi="GHEA Mariam" w:cs="Tahoma"/>
          <w:lang w:val="fr-FR"/>
        </w:rPr>
        <w:t xml:space="preserve"> 24-</w:t>
      </w:r>
      <w:r w:rsidR="00FE0E15" w:rsidRPr="003357DE">
        <w:rPr>
          <w:rFonts w:ascii="GHEA Mariam" w:hAnsi="GHEA Mariam" w:cs="Tahoma"/>
        </w:rPr>
        <w:t>ի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որոշ</w:t>
      </w:r>
      <w:r w:rsidR="00FE0E15">
        <w:rPr>
          <w:rFonts w:ascii="GHEA Mariam" w:hAnsi="GHEA Mariam" w:cs="Tahoma"/>
        </w:rPr>
        <w:t>մամբ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Սեյրան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Այվազյանի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նկատմամբ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ՀՀ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քրեական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օրենսգրքի</w:t>
      </w:r>
      <w:r w:rsidR="00FE0E15" w:rsidRPr="00911A72">
        <w:rPr>
          <w:rFonts w:ascii="GHEA Mariam" w:hAnsi="GHEA Mariam" w:cs="Tahoma"/>
          <w:lang w:val="fr-FR"/>
        </w:rPr>
        <w:t xml:space="preserve"> 117-</w:t>
      </w:r>
      <w:r w:rsidR="00FE0E15" w:rsidRPr="003357DE">
        <w:rPr>
          <w:rFonts w:ascii="GHEA Mariam" w:hAnsi="GHEA Mariam" w:cs="Tahoma"/>
        </w:rPr>
        <w:t>րդ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հոդվածով</w:t>
      </w:r>
      <w:r w:rsidR="00FE0E15" w:rsidRPr="00911A72">
        <w:rPr>
          <w:rFonts w:ascii="GHEA Mariam" w:hAnsi="GHEA Mariam" w:cs="Tahoma"/>
          <w:lang w:val="fr-FR"/>
        </w:rPr>
        <w:t>, 113-</w:t>
      </w:r>
      <w:r w:rsidR="00FE0E15" w:rsidRPr="003357DE">
        <w:rPr>
          <w:rFonts w:ascii="GHEA Mariam" w:hAnsi="GHEA Mariam" w:cs="Tahoma"/>
        </w:rPr>
        <w:t>րդ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հոդվածի</w:t>
      </w:r>
      <w:r w:rsidR="00FE0E15" w:rsidRPr="00911A72">
        <w:rPr>
          <w:rFonts w:ascii="GHEA Mariam" w:hAnsi="GHEA Mariam" w:cs="Tahoma"/>
          <w:lang w:val="fr-FR"/>
        </w:rPr>
        <w:t xml:space="preserve"> 1-</w:t>
      </w:r>
      <w:r w:rsidR="00FE0E15" w:rsidRPr="003357DE">
        <w:rPr>
          <w:rFonts w:ascii="GHEA Mariam" w:hAnsi="GHEA Mariam" w:cs="Tahoma"/>
        </w:rPr>
        <w:t>ին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մասով</w:t>
      </w:r>
      <w:r w:rsidR="00FE0E15" w:rsidRPr="00911A72">
        <w:rPr>
          <w:rFonts w:ascii="GHEA Mariam" w:hAnsi="GHEA Mariam" w:cs="Tahoma"/>
          <w:lang w:val="fr-FR"/>
        </w:rPr>
        <w:t>, 316-</w:t>
      </w:r>
      <w:r w:rsidR="00FE0E15" w:rsidRPr="003357DE">
        <w:rPr>
          <w:rFonts w:ascii="GHEA Mariam" w:hAnsi="GHEA Mariam" w:cs="Tahoma"/>
        </w:rPr>
        <w:t>րդ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հոդվածի</w:t>
      </w:r>
      <w:r w:rsidR="00FE0E15" w:rsidRPr="00911A72">
        <w:rPr>
          <w:rFonts w:ascii="GHEA Mariam" w:hAnsi="GHEA Mariam" w:cs="Tahoma"/>
          <w:lang w:val="fr-FR"/>
        </w:rPr>
        <w:t xml:space="preserve"> 2-</w:t>
      </w:r>
      <w:r w:rsidR="00FE0E15" w:rsidRPr="003357DE">
        <w:rPr>
          <w:rFonts w:ascii="GHEA Mariam" w:hAnsi="GHEA Mariam" w:cs="Tahoma"/>
        </w:rPr>
        <w:t>րդ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մասով</w:t>
      </w:r>
      <w:r w:rsidR="00FE0E15" w:rsidRPr="00911A72">
        <w:rPr>
          <w:rFonts w:ascii="GHEA Mariam" w:hAnsi="GHEA Mariam" w:cs="Tahoma"/>
          <w:lang w:val="fr-FR"/>
        </w:rPr>
        <w:t>, 34-104-</w:t>
      </w:r>
      <w:r w:rsidR="00FE0E15" w:rsidRPr="003357DE">
        <w:rPr>
          <w:rFonts w:ascii="GHEA Mariam" w:hAnsi="GHEA Mariam" w:cs="Tahoma"/>
        </w:rPr>
        <w:t>րդ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հոդվածի</w:t>
      </w:r>
      <w:r w:rsidR="00FE0E15" w:rsidRPr="00911A72">
        <w:rPr>
          <w:rFonts w:ascii="GHEA Mariam" w:hAnsi="GHEA Mariam" w:cs="Tahoma"/>
          <w:lang w:val="fr-FR"/>
        </w:rPr>
        <w:t xml:space="preserve"> 1-</w:t>
      </w:r>
      <w:r w:rsidR="00FE0E15" w:rsidRPr="003357DE">
        <w:rPr>
          <w:rFonts w:ascii="GHEA Mariam" w:hAnsi="GHEA Mariam" w:cs="Tahoma"/>
        </w:rPr>
        <w:t>ին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մասով</w:t>
      </w:r>
      <w:r w:rsidR="00FE0E15" w:rsidRPr="00911A72">
        <w:rPr>
          <w:rFonts w:ascii="GHEA Mariam" w:hAnsi="GHEA Mariam" w:cs="Tahoma"/>
          <w:lang w:val="fr-FR"/>
        </w:rPr>
        <w:t>, 235-</w:t>
      </w:r>
      <w:r w:rsidR="00FE0E15" w:rsidRPr="003357DE">
        <w:rPr>
          <w:rFonts w:ascii="GHEA Mariam" w:hAnsi="GHEA Mariam" w:cs="Tahoma"/>
        </w:rPr>
        <w:t>րդ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հոդվածի</w:t>
      </w:r>
      <w:r w:rsidR="00FE0E15" w:rsidRPr="00911A72">
        <w:rPr>
          <w:rFonts w:ascii="GHEA Mariam" w:hAnsi="GHEA Mariam" w:cs="Tahoma"/>
          <w:lang w:val="fr-FR"/>
        </w:rPr>
        <w:t xml:space="preserve"> 1-</w:t>
      </w:r>
      <w:r w:rsidR="00FE0E15" w:rsidRPr="003357DE">
        <w:rPr>
          <w:rFonts w:ascii="GHEA Mariam" w:hAnsi="GHEA Mariam" w:cs="Tahoma"/>
        </w:rPr>
        <w:t>ին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մասով</w:t>
      </w:r>
      <w:r w:rsidR="00FE0E15" w:rsidRPr="00911A72">
        <w:rPr>
          <w:rFonts w:ascii="GHEA Mariam" w:hAnsi="GHEA Mariam" w:cs="Tahoma"/>
          <w:lang w:val="fr-FR"/>
        </w:rPr>
        <w:t>, 268-</w:t>
      </w:r>
      <w:r w:rsidR="00FE0E15" w:rsidRPr="003357DE">
        <w:rPr>
          <w:rFonts w:ascii="GHEA Mariam" w:hAnsi="GHEA Mariam" w:cs="Tahoma"/>
        </w:rPr>
        <w:t>րդ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հոդվածի</w:t>
      </w:r>
      <w:r w:rsidR="00FE0E15" w:rsidRPr="00911A72">
        <w:rPr>
          <w:rFonts w:ascii="GHEA Mariam" w:hAnsi="GHEA Mariam" w:cs="Tahoma"/>
          <w:lang w:val="fr-FR"/>
        </w:rPr>
        <w:t xml:space="preserve"> 1-</w:t>
      </w:r>
      <w:r w:rsidR="00FE0E15" w:rsidRPr="003357DE">
        <w:rPr>
          <w:rFonts w:ascii="GHEA Mariam" w:hAnsi="GHEA Mariam" w:cs="Tahoma"/>
        </w:rPr>
        <w:t>ին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մասով</w:t>
      </w:r>
      <w:r w:rsidR="00FE0E15" w:rsidRPr="00911A72">
        <w:rPr>
          <w:rFonts w:ascii="GHEA Mariam" w:hAnsi="GHEA Mariam" w:cs="Tahoma"/>
          <w:lang w:val="fr-FR"/>
        </w:rPr>
        <w:t>, 235-</w:t>
      </w:r>
      <w:r w:rsidR="00FE0E15" w:rsidRPr="003357DE">
        <w:rPr>
          <w:rFonts w:ascii="GHEA Mariam" w:hAnsi="GHEA Mariam" w:cs="Tahoma"/>
        </w:rPr>
        <w:t>րդ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հոդվածի</w:t>
      </w:r>
      <w:r w:rsidR="00FE0E15" w:rsidRPr="00911A72">
        <w:rPr>
          <w:rFonts w:ascii="GHEA Mariam" w:hAnsi="GHEA Mariam" w:cs="Tahoma"/>
          <w:lang w:val="fr-FR"/>
        </w:rPr>
        <w:t xml:space="preserve"> 4-</w:t>
      </w:r>
      <w:r w:rsidR="00FE0E15" w:rsidRPr="003357DE">
        <w:rPr>
          <w:rFonts w:ascii="GHEA Mariam" w:hAnsi="GHEA Mariam" w:cs="Tahoma"/>
        </w:rPr>
        <w:t>րդ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մասով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քրեական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հետապնդում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չի</w:t>
      </w:r>
      <w:r w:rsidR="00FE0E15" w:rsidRPr="00FE0E15">
        <w:rPr>
          <w:rFonts w:ascii="GHEA Mariam" w:hAnsi="GHEA Mariam" w:cs="Tahoma"/>
          <w:lang w:val="fr-FR"/>
        </w:rPr>
        <w:t xml:space="preserve"> </w:t>
      </w:r>
      <w:r w:rsidR="00FE0E15">
        <w:rPr>
          <w:rFonts w:ascii="GHEA Mariam" w:hAnsi="GHEA Mariam" w:cs="Tahoma"/>
        </w:rPr>
        <w:t>ի</w:t>
      </w:r>
      <w:r w:rsidR="00FE0E15" w:rsidRPr="003357DE">
        <w:rPr>
          <w:rFonts w:ascii="GHEA Mariam" w:hAnsi="GHEA Mariam" w:cs="Tahoma"/>
        </w:rPr>
        <w:t>րականաց</w:t>
      </w:r>
      <w:r w:rsidR="00FE0E15">
        <w:rPr>
          <w:rFonts w:ascii="GHEA Mariam" w:hAnsi="GHEA Mariam" w:cs="Tahoma"/>
        </w:rPr>
        <w:t>վ</w:t>
      </w:r>
      <w:r w:rsidR="00FE0E15" w:rsidRPr="003357DE">
        <w:rPr>
          <w:rFonts w:ascii="GHEA Mariam" w:hAnsi="GHEA Mariam" w:cs="Tahoma"/>
        </w:rPr>
        <w:t>ել՝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վերջինի</w:t>
      </w:r>
      <w:r w:rsidR="006140E4">
        <w:rPr>
          <w:rFonts w:ascii="GHEA Mariam" w:hAnsi="GHEA Mariam" w:cs="Tahoma"/>
        </w:rPr>
        <w:t>ս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արարքում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հանցակազմի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բացակայության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հիմքով</w:t>
      </w:r>
      <w:r w:rsidR="00FE0E15" w:rsidRPr="00911A72">
        <w:rPr>
          <w:rFonts w:ascii="GHEA Mariam" w:hAnsi="GHEA Mariam" w:cs="Tahoma"/>
          <w:lang w:val="fr-FR"/>
        </w:rPr>
        <w:t>:</w:t>
      </w:r>
    </w:p>
    <w:p w14:paraId="68E5EAD4" w14:textId="7C5A67C9" w:rsidR="00C3090A" w:rsidRPr="000863FC" w:rsidRDefault="00607B7F" w:rsidP="00DE417D">
      <w:pPr>
        <w:spacing w:line="360" w:lineRule="auto"/>
        <w:ind w:right="-143" w:firstLine="567"/>
        <w:jc w:val="both"/>
        <w:rPr>
          <w:rFonts w:ascii="GHEA Mariam" w:hAnsi="GHEA Mariam" w:cs="Tahoma"/>
          <w:lang w:val="fr-FR"/>
        </w:rPr>
      </w:pPr>
      <w:r>
        <w:rPr>
          <w:rFonts w:ascii="GHEA Mariam" w:hAnsi="GHEA Mariam" w:cs="Tahoma"/>
          <w:lang w:val="hy-AM"/>
        </w:rPr>
        <w:t xml:space="preserve">Նախաքննության մարմնի՝ </w:t>
      </w:r>
      <w:r w:rsidR="000863FC" w:rsidRPr="000863FC">
        <w:rPr>
          <w:rFonts w:ascii="GHEA Mariam" w:hAnsi="GHEA Mariam" w:cs="Tahoma"/>
          <w:lang w:val="fr-FR"/>
        </w:rPr>
        <w:t>2019 թվականի դեկտեմբերի 24-ի</w:t>
      </w:r>
      <w:r w:rsidR="000863FC">
        <w:rPr>
          <w:rFonts w:ascii="GHEA Mariam" w:hAnsi="GHEA Mariam" w:cs="Tahoma"/>
          <w:lang w:val="fr-FR"/>
        </w:rPr>
        <w:t xml:space="preserve"> </w:t>
      </w:r>
      <w:r w:rsidR="001F4952">
        <w:rPr>
          <w:rFonts w:ascii="GHEA Mariam" w:hAnsi="GHEA Mariam" w:cs="Tahoma"/>
          <w:lang w:val="fr-FR"/>
        </w:rPr>
        <w:t xml:space="preserve">մեկ այլ </w:t>
      </w:r>
      <w:r w:rsidR="000863FC">
        <w:rPr>
          <w:rFonts w:ascii="GHEA Mariam" w:hAnsi="GHEA Mariam" w:cs="Tahoma"/>
          <w:lang w:val="fr-FR"/>
        </w:rPr>
        <w:t>որոշմամբ</w:t>
      </w:r>
      <w:r w:rsidR="00C82802">
        <w:rPr>
          <w:rFonts w:ascii="GHEA Mariam" w:hAnsi="GHEA Mariam" w:cs="Tahoma"/>
          <w:lang w:val="fr-FR"/>
        </w:rPr>
        <w:t>,</w:t>
      </w:r>
      <w:r w:rsidR="000863FC">
        <w:rPr>
          <w:rFonts w:ascii="GHEA Mariam" w:hAnsi="GHEA Mariam" w:cs="Tahoma"/>
          <w:lang w:val="fr-FR"/>
        </w:rPr>
        <w:t xml:space="preserve"> </w:t>
      </w:r>
      <w:r w:rsidR="00B52D20">
        <w:rPr>
          <w:rFonts w:ascii="GHEA Mariam" w:hAnsi="GHEA Mariam" w:cs="Tahoma"/>
          <w:lang w:val="fr-FR"/>
        </w:rPr>
        <w:t>ՀՀ ոստիկանության Լոռու մարզի Թումանյանի բաժնի աշխատակիցներ Արամ Սահակյանի, Աշոտ Աբգարյանի, Ռուսլան Մոսինյանի</w:t>
      </w:r>
      <w:r w:rsidR="00B26979">
        <w:rPr>
          <w:rFonts w:ascii="GHEA Mariam" w:hAnsi="GHEA Mariam" w:cs="Tahoma"/>
          <w:lang w:val="fr-FR"/>
        </w:rPr>
        <w:t xml:space="preserve"> և </w:t>
      </w:r>
      <w:r w:rsidR="00B52D20">
        <w:rPr>
          <w:rFonts w:ascii="GHEA Mariam" w:hAnsi="GHEA Mariam" w:cs="Tahoma"/>
          <w:lang w:val="fr-FR"/>
        </w:rPr>
        <w:t xml:space="preserve">Հրաչյա Գրիգորյանի </w:t>
      </w:r>
      <w:r w:rsidR="00976633">
        <w:rPr>
          <w:rFonts w:ascii="GHEA Mariam" w:hAnsi="GHEA Mariam" w:cs="Tahoma"/>
          <w:lang w:val="fr-FR"/>
        </w:rPr>
        <w:t xml:space="preserve">նկատմամբ քրեական հետապնդում չի իրականացվել՝ վերջիններիս արարքը քրեական օրենքով իրավաչափ համարվելու </w:t>
      </w:r>
      <w:r w:rsidR="00DC18DA">
        <w:rPr>
          <w:rFonts w:ascii="GHEA Mariam" w:hAnsi="GHEA Mariam" w:cs="Tahoma"/>
          <w:lang w:val="fr-FR"/>
        </w:rPr>
        <w:t>հիմքով և նույն հիմքով քրեական գործով վարույթ</w:t>
      </w:r>
      <w:r w:rsidR="00EA5BFE">
        <w:rPr>
          <w:rFonts w:ascii="GHEA Mariam" w:hAnsi="GHEA Mariam" w:cs="Tahoma"/>
          <w:lang w:val="fr-FR"/>
        </w:rPr>
        <w:t>ը կարճվել է:</w:t>
      </w:r>
    </w:p>
    <w:p w14:paraId="2488AD44" w14:textId="1A25E842" w:rsidR="00D907BB" w:rsidRDefault="00B438BB" w:rsidP="00DE417D">
      <w:pPr>
        <w:spacing w:line="360" w:lineRule="auto"/>
        <w:ind w:right="-143" w:firstLine="567"/>
        <w:jc w:val="both"/>
        <w:rPr>
          <w:rFonts w:ascii="GHEA Mariam" w:hAnsi="GHEA Mariam" w:cs="Tahoma"/>
          <w:lang w:val="fr-FR"/>
        </w:rPr>
      </w:pPr>
      <w:r>
        <w:rPr>
          <w:rFonts w:ascii="GHEA Mariam" w:hAnsi="GHEA Mariam" w:cs="Tahoma"/>
          <w:lang w:val="fr-FR"/>
        </w:rPr>
        <w:t>8</w:t>
      </w:r>
      <w:r w:rsidR="00FE0E15" w:rsidRPr="00FE0E15">
        <w:rPr>
          <w:rFonts w:ascii="GHEA Mariam" w:hAnsi="GHEA Mariam" w:cs="Tahoma"/>
          <w:lang w:val="fr-FR"/>
        </w:rPr>
        <w:t xml:space="preserve">. </w:t>
      </w:r>
      <w:r w:rsidR="00FE0E15" w:rsidRPr="003357DE">
        <w:rPr>
          <w:rFonts w:ascii="GHEA Mariam" w:hAnsi="GHEA Mariam" w:cs="Tahoma"/>
        </w:rPr>
        <w:t>ՀՀ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գլխավոր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դատախազության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ՀՀ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հատուկ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քննչական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ծառայությունում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մինչդատական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վարույթի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օրինականության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նկատմամբ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հսկողության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վարչության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պետ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Ա</w:t>
      </w:r>
      <w:r w:rsidR="00FE0E15" w:rsidRPr="00911A72">
        <w:rPr>
          <w:rFonts w:ascii="GHEA Mariam" w:hAnsi="GHEA Mariam" w:cs="Tahoma"/>
          <w:lang w:val="fr-FR"/>
        </w:rPr>
        <w:t>.</w:t>
      </w:r>
      <w:r w:rsidR="00FE0E15" w:rsidRPr="003357DE">
        <w:rPr>
          <w:rFonts w:ascii="GHEA Mariam" w:hAnsi="GHEA Mariam" w:cs="Tahoma"/>
        </w:rPr>
        <w:t>Մարտիրոսյանի</w:t>
      </w:r>
      <w:r w:rsidR="00FE0E15">
        <w:rPr>
          <w:rFonts w:ascii="GHEA Mariam" w:hAnsi="GHEA Mariam" w:cs="Tahoma"/>
        </w:rPr>
        <w:t>՝</w:t>
      </w:r>
      <w:r w:rsidR="00FE0E15" w:rsidRPr="00911A72">
        <w:rPr>
          <w:rFonts w:ascii="GHEA Mariam" w:hAnsi="GHEA Mariam" w:cs="Tahoma"/>
          <w:lang w:val="fr-FR"/>
        </w:rPr>
        <w:t xml:space="preserve"> 2020 </w:t>
      </w:r>
      <w:r w:rsidR="00FE0E15" w:rsidRPr="003357DE">
        <w:rPr>
          <w:rFonts w:ascii="GHEA Mariam" w:hAnsi="GHEA Mariam" w:cs="Tahoma"/>
        </w:rPr>
        <w:t>թվականի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փետրվարի</w:t>
      </w:r>
      <w:r w:rsidR="00FE0E15" w:rsidRPr="00911A72">
        <w:rPr>
          <w:rFonts w:ascii="GHEA Mariam" w:hAnsi="GHEA Mariam" w:cs="Tahoma"/>
          <w:lang w:val="fr-FR"/>
        </w:rPr>
        <w:t xml:space="preserve"> 5-</w:t>
      </w:r>
      <w:r w:rsidR="00FE0E15" w:rsidRPr="003357DE">
        <w:rPr>
          <w:rFonts w:ascii="GHEA Mariam" w:hAnsi="GHEA Mariam" w:cs="Tahoma"/>
        </w:rPr>
        <w:t>ի</w:t>
      </w:r>
      <w:r w:rsidR="00B1350A">
        <w:rPr>
          <w:rFonts w:ascii="GHEA Mariam" w:hAnsi="GHEA Mariam" w:cs="Tahoma"/>
          <w:lang w:val="fr-FR"/>
        </w:rPr>
        <w:t xml:space="preserve"> </w:t>
      </w:r>
      <w:r w:rsidR="0042493E" w:rsidRPr="0042493E">
        <w:rPr>
          <w:rFonts w:ascii="GHEA Mariam" w:hAnsi="GHEA Mariam" w:cs="Tahoma"/>
          <w:lang w:val="fr-FR"/>
        </w:rPr>
        <w:t>Բողոքը քննության առնելու մասին</w:t>
      </w:r>
      <w:r w:rsidR="00B1350A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որոշմամբ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դիմող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Ս</w:t>
      </w:r>
      <w:r w:rsidR="00FE0E15" w:rsidRPr="00911A72">
        <w:rPr>
          <w:rFonts w:ascii="GHEA Mariam" w:hAnsi="GHEA Mariam" w:cs="Tahoma"/>
          <w:lang w:val="fr-FR"/>
        </w:rPr>
        <w:t>.</w:t>
      </w:r>
      <w:r w:rsidR="00FE0E15" w:rsidRPr="003357DE">
        <w:rPr>
          <w:rFonts w:ascii="GHEA Mariam" w:hAnsi="GHEA Mariam" w:cs="Tahoma"/>
        </w:rPr>
        <w:t>Այվազյանի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ներկայացուցիչ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Կ</w:t>
      </w:r>
      <w:r w:rsidR="00FE0E15" w:rsidRPr="00911A72">
        <w:rPr>
          <w:rFonts w:ascii="GHEA Mariam" w:hAnsi="GHEA Mariam" w:cs="Tahoma"/>
          <w:lang w:val="fr-FR"/>
        </w:rPr>
        <w:t>.</w:t>
      </w:r>
      <w:r w:rsidR="00FE0E15" w:rsidRPr="003357DE">
        <w:rPr>
          <w:rFonts w:ascii="GHEA Mariam" w:hAnsi="GHEA Mariam" w:cs="Tahoma"/>
        </w:rPr>
        <w:t>Թումանյանի</w:t>
      </w:r>
      <w:r w:rsidR="00F175DD" w:rsidRPr="00F175DD">
        <w:rPr>
          <w:rFonts w:ascii="GHEA Mariam" w:hAnsi="GHEA Mariam" w:cs="Tahoma"/>
          <w:lang w:val="fr-FR"/>
        </w:rPr>
        <w:t xml:space="preserve"> </w:t>
      </w:r>
      <w:r w:rsidR="00F175DD" w:rsidRPr="003357DE">
        <w:rPr>
          <w:rFonts w:ascii="GHEA Mariam" w:hAnsi="GHEA Mariam" w:cs="Tahoma"/>
        </w:rPr>
        <w:t>բողոքը</w:t>
      </w:r>
      <w:r w:rsidR="000A2123">
        <w:rPr>
          <w:rFonts w:ascii="GHEA Mariam" w:hAnsi="GHEA Mariam" w:cs="Tahoma"/>
        </w:rPr>
        <w:t>՝</w:t>
      </w:r>
      <w:r w:rsidR="00F175DD">
        <w:rPr>
          <w:rFonts w:ascii="GHEA Mariam" w:hAnsi="GHEA Mariam" w:cs="Tahoma"/>
          <w:lang w:val="hy-AM"/>
        </w:rPr>
        <w:t xml:space="preserve"> </w:t>
      </w:r>
      <w:r w:rsidR="00280B7A">
        <w:rPr>
          <w:rFonts w:ascii="GHEA Mariam" w:hAnsi="GHEA Mariam" w:cs="Tahoma"/>
          <w:lang w:val="fr-FR"/>
        </w:rPr>
        <w:t xml:space="preserve">Ս.Այվազյանի նկատմամբ </w:t>
      </w:r>
      <w:r w:rsidR="000A2123">
        <w:rPr>
          <w:rFonts w:ascii="GHEA Mariam" w:hAnsi="GHEA Mariam" w:cs="Tahoma"/>
          <w:lang w:val="fr-FR"/>
        </w:rPr>
        <w:t>Քրեական հետապնդում չիրականացնելու մասին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175DD" w:rsidRPr="000A2123">
        <w:rPr>
          <w:rFonts w:ascii="GHEA Mariam" w:hAnsi="GHEA Mariam" w:cs="Tahoma"/>
          <w:lang w:val="fr-FR"/>
        </w:rPr>
        <w:t xml:space="preserve">2019 </w:t>
      </w:r>
      <w:r w:rsidR="00F175DD">
        <w:rPr>
          <w:rFonts w:ascii="GHEA Mariam" w:hAnsi="GHEA Mariam" w:cs="Tahoma"/>
        </w:rPr>
        <w:t>թվականի</w:t>
      </w:r>
      <w:r w:rsidR="00F175DD" w:rsidRPr="000A2123">
        <w:rPr>
          <w:rFonts w:ascii="GHEA Mariam" w:hAnsi="GHEA Mariam" w:cs="Tahoma"/>
          <w:lang w:val="fr-FR"/>
        </w:rPr>
        <w:t xml:space="preserve"> </w:t>
      </w:r>
      <w:r w:rsidR="00F175DD">
        <w:rPr>
          <w:rFonts w:ascii="GHEA Mariam" w:hAnsi="GHEA Mariam" w:cs="Tahoma"/>
        </w:rPr>
        <w:t>դեկտեմբերի</w:t>
      </w:r>
      <w:r w:rsidR="00F175DD" w:rsidRPr="000A2123">
        <w:rPr>
          <w:rFonts w:ascii="GHEA Mariam" w:hAnsi="GHEA Mariam" w:cs="Tahoma"/>
          <w:lang w:val="fr-FR"/>
        </w:rPr>
        <w:t xml:space="preserve"> 24-</w:t>
      </w:r>
      <w:r w:rsidR="00F175DD">
        <w:rPr>
          <w:rFonts w:ascii="GHEA Mariam" w:hAnsi="GHEA Mariam" w:cs="Tahoma"/>
        </w:rPr>
        <w:t>ի</w:t>
      </w:r>
      <w:r w:rsidR="00F175DD">
        <w:rPr>
          <w:rFonts w:ascii="GHEA Mariam" w:hAnsi="GHEA Mariam" w:cs="Tahoma"/>
          <w:lang w:val="fr-FR"/>
        </w:rPr>
        <w:t xml:space="preserve"> </w:t>
      </w:r>
      <w:r w:rsidR="000A2123">
        <w:rPr>
          <w:rFonts w:ascii="GHEA Mariam" w:hAnsi="GHEA Mariam" w:cs="Tahoma"/>
          <w:lang w:val="fr-FR"/>
        </w:rPr>
        <w:t>որոշման դեմ</w:t>
      </w:r>
      <w:r w:rsidR="00F175DD">
        <w:rPr>
          <w:rFonts w:ascii="GHEA Mariam" w:hAnsi="GHEA Mariam" w:cs="Tahoma"/>
          <w:lang w:val="hy-AM"/>
        </w:rPr>
        <w:t>,</w:t>
      </w:r>
      <w:r w:rsidR="000A2123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մերժվել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է՝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անհիմն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լինելու</w:t>
      </w:r>
      <w:r w:rsidR="00FE0E15" w:rsidRPr="00911A72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պատճառաբանությամբ</w:t>
      </w:r>
      <w:r w:rsidR="00FE0E15" w:rsidRPr="00911A72">
        <w:rPr>
          <w:rFonts w:ascii="GHEA Mariam" w:hAnsi="GHEA Mariam" w:cs="Tahoma"/>
          <w:lang w:val="fr-FR"/>
        </w:rPr>
        <w:t>:</w:t>
      </w:r>
    </w:p>
    <w:p w14:paraId="601ED610" w14:textId="1C4E183B" w:rsidR="00B438BB" w:rsidRPr="00F95F01" w:rsidRDefault="00C82802" w:rsidP="00DE417D">
      <w:pPr>
        <w:spacing w:line="360" w:lineRule="auto"/>
        <w:ind w:right="-143" w:firstLine="567"/>
        <w:jc w:val="both"/>
        <w:rPr>
          <w:rFonts w:ascii="GHEA Mariam" w:hAnsi="GHEA Mariam" w:cs="Tahoma"/>
          <w:lang w:val="fr-FR"/>
        </w:rPr>
      </w:pPr>
      <w:r w:rsidRPr="000E4B81">
        <w:rPr>
          <w:rFonts w:ascii="GHEA Mariam" w:hAnsi="GHEA Mariam" w:cs="Tahoma"/>
          <w:lang w:val="hy-AM"/>
        </w:rPr>
        <w:t xml:space="preserve">Ս.Այվազյանի նկատմամբ Քրեական հետապնդում չիրականացնելու մասին </w:t>
      </w:r>
      <w:r w:rsidR="000E4B81">
        <w:rPr>
          <w:rFonts w:ascii="GHEA Mariam" w:hAnsi="GHEA Mariam" w:cs="Tahoma"/>
        </w:rPr>
        <w:t>նախաքննության</w:t>
      </w:r>
      <w:r w:rsidR="000E4B81" w:rsidRPr="000E4B81">
        <w:rPr>
          <w:rFonts w:ascii="GHEA Mariam" w:hAnsi="GHEA Mariam" w:cs="Tahoma"/>
          <w:lang w:val="fr-FR"/>
        </w:rPr>
        <w:t xml:space="preserve"> </w:t>
      </w:r>
      <w:r w:rsidR="000E4B81">
        <w:rPr>
          <w:rFonts w:ascii="GHEA Mariam" w:hAnsi="GHEA Mariam" w:cs="Tahoma"/>
        </w:rPr>
        <w:t>մարմնի</w:t>
      </w:r>
      <w:r w:rsidR="00211A88">
        <w:rPr>
          <w:rFonts w:ascii="GHEA Mariam" w:hAnsi="GHEA Mariam" w:cs="Tahoma"/>
        </w:rPr>
        <w:t>՝</w:t>
      </w:r>
      <w:r w:rsidR="000E4B81" w:rsidRPr="000E4B81">
        <w:rPr>
          <w:rFonts w:ascii="GHEA Mariam" w:hAnsi="GHEA Mariam" w:cs="Tahoma"/>
          <w:lang w:val="fr-FR"/>
        </w:rPr>
        <w:t xml:space="preserve"> </w:t>
      </w:r>
      <w:r w:rsidRPr="000E4B81">
        <w:rPr>
          <w:rFonts w:ascii="GHEA Mariam" w:hAnsi="GHEA Mariam" w:cs="Tahoma"/>
          <w:lang w:val="hy-AM"/>
        </w:rPr>
        <w:t xml:space="preserve">2019 թվականի դեկտեմբերի 24-ի </w:t>
      </w:r>
      <w:r w:rsidR="009A6881">
        <w:rPr>
          <w:rFonts w:ascii="GHEA Mariam" w:hAnsi="GHEA Mariam" w:cs="Tahoma"/>
        </w:rPr>
        <w:t>որոշումը</w:t>
      </w:r>
      <w:r w:rsidR="009A6881" w:rsidRPr="009A6881">
        <w:rPr>
          <w:rFonts w:ascii="GHEA Mariam" w:hAnsi="GHEA Mariam" w:cs="Tahoma"/>
          <w:lang w:val="fr-FR"/>
        </w:rPr>
        <w:t xml:space="preserve"> </w:t>
      </w:r>
      <w:r w:rsidR="00AB63E4" w:rsidRPr="000E4B81">
        <w:rPr>
          <w:rFonts w:ascii="GHEA Mariam" w:hAnsi="GHEA Mariam" w:cs="Tahoma"/>
        </w:rPr>
        <w:t>և</w:t>
      </w:r>
      <w:r w:rsidR="00FF080A">
        <w:rPr>
          <w:rFonts w:ascii="GHEA Mariam" w:hAnsi="GHEA Mariam" w:cs="Tahoma"/>
          <w:lang w:val="fr-FR"/>
        </w:rPr>
        <w:t xml:space="preserve"> </w:t>
      </w:r>
      <w:r w:rsidR="007119A1">
        <w:rPr>
          <w:rFonts w:ascii="GHEA Mariam" w:hAnsi="GHEA Mariam" w:cs="Tahoma"/>
          <w:lang w:val="fr-FR"/>
        </w:rPr>
        <w:t>Բ</w:t>
      </w:r>
      <w:r w:rsidR="00FF080A">
        <w:rPr>
          <w:rFonts w:ascii="GHEA Mariam" w:hAnsi="GHEA Mariam" w:cs="Tahoma"/>
          <w:lang w:val="fr-FR"/>
        </w:rPr>
        <w:t>ողոքը քննության առնելու</w:t>
      </w:r>
      <w:r w:rsidR="007119A1">
        <w:rPr>
          <w:rFonts w:ascii="GHEA Mariam" w:hAnsi="GHEA Mariam" w:cs="Tahoma"/>
          <w:lang w:val="fr-FR"/>
        </w:rPr>
        <w:t xml:space="preserve"> </w:t>
      </w:r>
      <w:r w:rsidR="00AB63E4" w:rsidRPr="000E4B81">
        <w:rPr>
          <w:rFonts w:ascii="GHEA Mariam" w:hAnsi="GHEA Mariam" w:cs="Tahoma"/>
          <w:lang w:val="fr-FR"/>
        </w:rPr>
        <w:t>մասին</w:t>
      </w:r>
      <w:r w:rsidR="007119A1">
        <w:rPr>
          <w:rFonts w:ascii="GHEA Mariam" w:hAnsi="GHEA Mariam" w:cs="Tahoma"/>
          <w:lang w:val="fr-FR"/>
        </w:rPr>
        <w:t></w:t>
      </w:r>
      <w:r w:rsidR="00AB63E4" w:rsidRPr="000E4B81">
        <w:rPr>
          <w:rFonts w:ascii="GHEA Mariam" w:hAnsi="GHEA Mariam" w:cs="Tahoma"/>
          <w:lang w:val="fr-FR"/>
        </w:rPr>
        <w:t xml:space="preserve"> </w:t>
      </w:r>
      <w:r w:rsidR="00442D47" w:rsidRPr="000E4B81">
        <w:rPr>
          <w:rFonts w:ascii="GHEA Mariam" w:hAnsi="GHEA Mariam" w:cs="Tahoma"/>
          <w:lang w:val="fr-FR"/>
        </w:rPr>
        <w:t>ՀՀ գլխավոր դատախազության ՀՀ հատուկ քննչական ծառայությունում մինչդատական վարույթի օրինականության նկատմամբ հսկողության վարչության պետ Ա.Մարտիրոսյանի՝ 2020 թվականի փետրվարի 5-ի որոշում</w:t>
      </w:r>
      <w:r w:rsidR="009A6881">
        <w:rPr>
          <w:rFonts w:ascii="GHEA Mariam" w:hAnsi="GHEA Mariam" w:cs="Tahoma"/>
          <w:lang w:val="fr-FR"/>
        </w:rPr>
        <w:t xml:space="preserve">ը </w:t>
      </w:r>
      <w:r w:rsidR="00B438BB" w:rsidRPr="00D907BB">
        <w:rPr>
          <w:rFonts w:ascii="GHEA Mariam" w:hAnsi="GHEA Mariam" w:cs="Tahoma"/>
          <w:lang w:val="hy-AM"/>
        </w:rPr>
        <w:t>դիմող</w:t>
      </w:r>
      <w:r w:rsidR="00B438BB" w:rsidRPr="00D907BB">
        <w:rPr>
          <w:rFonts w:ascii="GHEA Mariam" w:hAnsi="GHEA Mariam" w:cs="Tahoma"/>
          <w:lang w:val="fr-FR"/>
        </w:rPr>
        <w:t xml:space="preserve"> </w:t>
      </w:r>
      <w:r w:rsidR="00B438BB" w:rsidRPr="00D907BB">
        <w:rPr>
          <w:rFonts w:ascii="GHEA Mariam" w:hAnsi="GHEA Mariam" w:cs="Tahoma"/>
          <w:lang w:val="hy-AM"/>
        </w:rPr>
        <w:t>Ս</w:t>
      </w:r>
      <w:r w:rsidR="00B438BB" w:rsidRPr="00D907BB">
        <w:rPr>
          <w:rFonts w:ascii="GHEA Mariam" w:hAnsi="GHEA Mariam" w:cs="Tahoma"/>
          <w:lang w:val="fr-FR"/>
        </w:rPr>
        <w:t>.</w:t>
      </w:r>
      <w:r w:rsidR="00B438BB" w:rsidRPr="00D907BB">
        <w:rPr>
          <w:rFonts w:ascii="GHEA Mariam" w:hAnsi="GHEA Mariam" w:cs="Tahoma"/>
          <w:lang w:val="hy-AM"/>
        </w:rPr>
        <w:t>Այվազյանի</w:t>
      </w:r>
      <w:r w:rsidR="00B438BB" w:rsidRPr="00D907BB">
        <w:rPr>
          <w:rFonts w:ascii="GHEA Mariam" w:hAnsi="GHEA Mariam" w:cs="Tahoma"/>
          <w:lang w:val="fr-FR"/>
        </w:rPr>
        <w:t xml:space="preserve"> </w:t>
      </w:r>
      <w:r w:rsidR="00B438BB" w:rsidRPr="00D907BB">
        <w:rPr>
          <w:rFonts w:ascii="GHEA Mariam" w:hAnsi="GHEA Mariam" w:cs="Tahoma"/>
          <w:lang w:val="hy-AM"/>
        </w:rPr>
        <w:t>ներկայացուցիչ</w:t>
      </w:r>
      <w:r w:rsidR="00B438BB" w:rsidRPr="00D907BB">
        <w:rPr>
          <w:rFonts w:ascii="GHEA Mariam" w:hAnsi="GHEA Mariam" w:cs="Tahoma"/>
          <w:lang w:val="fr-FR"/>
        </w:rPr>
        <w:t xml:space="preserve"> </w:t>
      </w:r>
      <w:r w:rsidR="00B438BB" w:rsidRPr="00D907BB">
        <w:rPr>
          <w:rFonts w:ascii="GHEA Mariam" w:hAnsi="GHEA Mariam" w:cs="Tahoma"/>
          <w:lang w:val="hy-AM"/>
        </w:rPr>
        <w:t>Կ</w:t>
      </w:r>
      <w:r w:rsidR="00B438BB" w:rsidRPr="00D907BB">
        <w:rPr>
          <w:rFonts w:ascii="GHEA Mariam" w:hAnsi="GHEA Mariam" w:cs="Tahoma"/>
          <w:lang w:val="fr-FR"/>
        </w:rPr>
        <w:t>.</w:t>
      </w:r>
      <w:r w:rsidR="00B438BB" w:rsidRPr="00D907BB">
        <w:rPr>
          <w:rFonts w:ascii="GHEA Mariam" w:hAnsi="GHEA Mariam" w:cs="Tahoma"/>
          <w:lang w:val="hy-AM"/>
        </w:rPr>
        <w:t>Թումանյանը</w:t>
      </w:r>
      <w:r w:rsidR="00B438BB" w:rsidRPr="002D3F34">
        <w:rPr>
          <w:rFonts w:ascii="GHEA Mariam" w:hAnsi="GHEA Mariam"/>
          <w:lang w:val="hy-AM"/>
        </w:rPr>
        <w:t xml:space="preserve"> </w:t>
      </w:r>
      <w:r w:rsidR="00B438BB">
        <w:rPr>
          <w:rFonts w:ascii="GHEA Mariam" w:hAnsi="GHEA Mariam"/>
        </w:rPr>
        <w:t>բողոքարկել</w:t>
      </w:r>
      <w:r w:rsidR="00B438BB" w:rsidRPr="00B438BB">
        <w:rPr>
          <w:rFonts w:ascii="GHEA Mariam" w:hAnsi="GHEA Mariam"/>
          <w:lang w:val="fr-FR"/>
        </w:rPr>
        <w:t xml:space="preserve"> </w:t>
      </w:r>
      <w:r w:rsidR="00B438BB">
        <w:rPr>
          <w:rFonts w:ascii="GHEA Mariam" w:hAnsi="GHEA Mariam"/>
        </w:rPr>
        <w:t>է</w:t>
      </w:r>
      <w:r w:rsidR="00B438BB" w:rsidRPr="00B438BB">
        <w:rPr>
          <w:rFonts w:ascii="GHEA Mariam" w:hAnsi="GHEA Mariam"/>
          <w:lang w:val="fr-FR"/>
        </w:rPr>
        <w:t xml:space="preserve"> </w:t>
      </w:r>
      <w:r w:rsidR="00A657B3">
        <w:rPr>
          <w:rFonts w:ascii="GHEA Mariam" w:hAnsi="GHEA Mariam" w:cs="Tahoma"/>
        </w:rPr>
        <w:t>Երևան</w:t>
      </w:r>
      <w:r w:rsidR="00A657B3" w:rsidRPr="00A657B3">
        <w:rPr>
          <w:rFonts w:ascii="GHEA Mariam" w:hAnsi="GHEA Mariam" w:cs="Tahoma"/>
          <w:lang w:val="fr-FR"/>
        </w:rPr>
        <w:t xml:space="preserve"> </w:t>
      </w:r>
      <w:r w:rsidR="00A657B3">
        <w:rPr>
          <w:rFonts w:ascii="GHEA Mariam" w:hAnsi="GHEA Mariam" w:cs="Tahoma"/>
        </w:rPr>
        <w:t>քաղաքի</w:t>
      </w:r>
      <w:r w:rsidR="00A657B3" w:rsidRPr="00A657B3">
        <w:rPr>
          <w:rFonts w:ascii="GHEA Mariam" w:hAnsi="GHEA Mariam" w:cs="Tahoma"/>
          <w:lang w:val="fr-FR"/>
        </w:rPr>
        <w:t xml:space="preserve"> </w:t>
      </w:r>
      <w:r w:rsidR="00A657B3">
        <w:rPr>
          <w:rFonts w:ascii="GHEA Mariam" w:hAnsi="GHEA Mariam" w:cs="Tahoma"/>
          <w:lang w:val="fr-FR"/>
        </w:rPr>
        <w:t xml:space="preserve">առաջին ատյանի </w:t>
      </w:r>
      <w:r w:rsidR="00A657B3">
        <w:rPr>
          <w:rFonts w:ascii="GHEA Mariam" w:hAnsi="GHEA Mariam" w:cs="Tahoma"/>
        </w:rPr>
        <w:t>ընդհանուր</w:t>
      </w:r>
      <w:r w:rsidR="00A657B3" w:rsidRPr="00A657B3">
        <w:rPr>
          <w:rFonts w:ascii="GHEA Mariam" w:hAnsi="GHEA Mariam" w:cs="Tahoma"/>
          <w:lang w:val="fr-FR"/>
        </w:rPr>
        <w:t xml:space="preserve"> </w:t>
      </w:r>
      <w:r w:rsidR="00A657B3">
        <w:rPr>
          <w:rFonts w:ascii="GHEA Mariam" w:hAnsi="GHEA Mariam" w:cs="Tahoma"/>
        </w:rPr>
        <w:t>իրավասության</w:t>
      </w:r>
      <w:r w:rsidR="00A657B3" w:rsidRPr="00A657B3">
        <w:rPr>
          <w:rFonts w:ascii="GHEA Mariam" w:hAnsi="GHEA Mariam" w:cs="Tahoma"/>
          <w:lang w:val="fr-FR"/>
        </w:rPr>
        <w:t xml:space="preserve"> </w:t>
      </w:r>
      <w:r w:rsidR="00A657B3">
        <w:rPr>
          <w:rFonts w:ascii="GHEA Mariam" w:hAnsi="GHEA Mariam" w:cs="Tahoma"/>
        </w:rPr>
        <w:t>դատարան</w:t>
      </w:r>
      <w:r w:rsidR="00A657B3" w:rsidRPr="00A657B3">
        <w:rPr>
          <w:rFonts w:ascii="GHEA Mariam" w:hAnsi="GHEA Mariam" w:cs="Tahoma"/>
          <w:lang w:val="fr-FR"/>
        </w:rPr>
        <w:t xml:space="preserve"> </w:t>
      </w:r>
      <w:r w:rsidR="00A657B3">
        <w:rPr>
          <w:rFonts w:ascii="GHEA Mariam" w:hAnsi="GHEA Mariam"/>
          <w:lang w:val="fr-FR"/>
        </w:rPr>
        <w:t>(</w:t>
      </w:r>
      <w:r w:rsidR="00A657B3">
        <w:rPr>
          <w:rFonts w:ascii="GHEA Mariam" w:hAnsi="GHEA Mariam" w:cs="Sylfaen"/>
          <w:lang w:val="fr-FR"/>
        </w:rPr>
        <w:t>այսուհետ</w:t>
      </w:r>
      <w:r w:rsidR="00A657B3">
        <w:rPr>
          <w:rFonts w:ascii="GHEA Mariam" w:hAnsi="GHEA Mariam"/>
          <w:lang w:val="fr-FR"/>
        </w:rPr>
        <w:t xml:space="preserve">` </w:t>
      </w:r>
      <w:r w:rsidR="00A657B3">
        <w:rPr>
          <w:rFonts w:ascii="GHEA Mariam" w:hAnsi="GHEA Mariam" w:cs="Sylfaen"/>
          <w:lang w:val="fr-FR"/>
        </w:rPr>
        <w:t>նաև</w:t>
      </w:r>
      <w:r w:rsidR="00A657B3">
        <w:rPr>
          <w:rFonts w:ascii="GHEA Mariam" w:hAnsi="GHEA Mariam"/>
          <w:lang w:val="fr-FR"/>
        </w:rPr>
        <w:t xml:space="preserve"> </w:t>
      </w:r>
      <w:r w:rsidR="00A657B3">
        <w:rPr>
          <w:rFonts w:ascii="GHEA Mariam" w:hAnsi="GHEA Mariam" w:cs="Sylfaen"/>
          <w:lang w:val="fr-FR"/>
        </w:rPr>
        <w:t>Առաջին</w:t>
      </w:r>
      <w:r w:rsidR="00A657B3">
        <w:rPr>
          <w:rFonts w:ascii="GHEA Mariam" w:hAnsi="GHEA Mariam"/>
          <w:lang w:val="fr-FR"/>
        </w:rPr>
        <w:t xml:space="preserve"> </w:t>
      </w:r>
      <w:r w:rsidR="00A657B3">
        <w:rPr>
          <w:rFonts w:ascii="GHEA Mariam" w:hAnsi="GHEA Mariam" w:cs="Sylfaen"/>
          <w:lang w:val="fr-FR"/>
        </w:rPr>
        <w:t>ատյանի</w:t>
      </w:r>
      <w:r w:rsidR="00A657B3">
        <w:rPr>
          <w:rFonts w:ascii="GHEA Mariam" w:hAnsi="GHEA Mariam"/>
          <w:lang w:val="fr-FR"/>
        </w:rPr>
        <w:t xml:space="preserve"> </w:t>
      </w:r>
      <w:r w:rsidR="00A657B3">
        <w:rPr>
          <w:rFonts w:ascii="GHEA Mariam" w:hAnsi="GHEA Mariam" w:cs="Sylfaen"/>
          <w:lang w:val="fr-FR"/>
        </w:rPr>
        <w:t>դատարան</w:t>
      </w:r>
      <w:r w:rsidR="00A657B3">
        <w:rPr>
          <w:rFonts w:ascii="GHEA Mariam" w:hAnsi="GHEA Mariam"/>
          <w:lang w:val="fr-FR"/>
        </w:rPr>
        <w:t>)</w:t>
      </w:r>
      <w:r w:rsidR="00F95F01" w:rsidRPr="00F95F01">
        <w:rPr>
          <w:rFonts w:ascii="GHEA Mariam" w:hAnsi="GHEA Mariam" w:cs="Tahoma"/>
          <w:lang w:val="fr-FR"/>
        </w:rPr>
        <w:t>:</w:t>
      </w:r>
    </w:p>
    <w:p w14:paraId="079C8204" w14:textId="0B12E09A" w:rsidR="00FE0E15" w:rsidRPr="00FE0E15" w:rsidRDefault="00B438BB" w:rsidP="00DE417D">
      <w:pPr>
        <w:spacing w:line="360" w:lineRule="auto"/>
        <w:ind w:right="-143" w:firstLine="567"/>
        <w:jc w:val="both"/>
        <w:rPr>
          <w:rFonts w:ascii="GHEA Mariam" w:hAnsi="GHEA Mariam" w:cs="Tahoma"/>
          <w:lang w:val="fr-FR"/>
        </w:rPr>
      </w:pPr>
      <w:r>
        <w:rPr>
          <w:rFonts w:ascii="GHEA Mariam" w:hAnsi="GHEA Mariam" w:cs="Tahoma"/>
          <w:lang w:val="fr-FR"/>
        </w:rPr>
        <w:t>9</w:t>
      </w:r>
      <w:r w:rsidR="00D907BB">
        <w:rPr>
          <w:rFonts w:ascii="GHEA Mariam" w:hAnsi="GHEA Mariam" w:cs="Tahoma"/>
          <w:lang w:val="fr-FR"/>
        </w:rPr>
        <w:t xml:space="preserve">. </w:t>
      </w:r>
      <w:r w:rsidR="00FE0E15" w:rsidRPr="003357DE">
        <w:rPr>
          <w:rFonts w:ascii="GHEA Mariam" w:hAnsi="GHEA Mariam" w:cs="Tahoma"/>
        </w:rPr>
        <w:t>Առաջին</w:t>
      </w:r>
      <w:r w:rsidR="00FE0E15" w:rsidRPr="00FE0E15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ատյանի</w:t>
      </w:r>
      <w:r w:rsidR="00FE0E15" w:rsidRPr="00FE0E15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դատարանի</w:t>
      </w:r>
      <w:r w:rsidR="00D907BB">
        <w:rPr>
          <w:rFonts w:ascii="GHEA Mariam" w:hAnsi="GHEA Mariam" w:cs="Tahoma"/>
        </w:rPr>
        <w:t>՝</w:t>
      </w:r>
      <w:r w:rsidR="00FE0E15" w:rsidRPr="00FE0E15">
        <w:rPr>
          <w:rFonts w:ascii="GHEA Mariam" w:hAnsi="GHEA Mariam" w:cs="Tahoma"/>
          <w:lang w:val="fr-FR"/>
        </w:rPr>
        <w:t xml:space="preserve"> 2020 </w:t>
      </w:r>
      <w:r w:rsidR="00FE0E15" w:rsidRPr="003357DE">
        <w:rPr>
          <w:rFonts w:ascii="GHEA Mariam" w:hAnsi="GHEA Mariam" w:cs="Tahoma"/>
        </w:rPr>
        <w:t>թվականի</w:t>
      </w:r>
      <w:r w:rsidR="00FE0E15" w:rsidRPr="00FE0E15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հունիսի</w:t>
      </w:r>
      <w:r w:rsidR="00FE0E15" w:rsidRPr="00FE0E15">
        <w:rPr>
          <w:rFonts w:ascii="GHEA Mariam" w:hAnsi="GHEA Mariam" w:cs="Tahoma"/>
          <w:lang w:val="fr-FR"/>
        </w:rPr>
        <w:t xml:space="preserve"> 18-</w:t>
      </w:r>
      <w:r w:rsidR="00FE0E15" w:rsidRPr="003357DE">
        <w:rPr>
          <w:rFonts w:ascii="GHEA Mariam" w:hAnsi="GHEA Mariam" w:cs="Tahoma"/>
        </w:rPr>
        <w:t>ի</w:t>
      </w:r>
      <w:r w:rsidR="00FE0E15" w:rsidRPr="00FE0E15">
        <w:rPr>
          <w:rFonts w:ascii="GHEA Mariam" w:hAnsi="GHEA Mariam" w:cs="Tahoma"/>
          <w:lang w:val="fr-FR"/>
        </w:rPr>
        <w:t xml:space="preserve"> </w:t>
      </w:r>
      <w:r>
        <w:rPr>
          <w:rFonts w:ascii="GHEA Mariam" w:hAnsi="GHEA Mariam" w:cs="Tahoma"/>
          <w:lang w:val="fr-FR"/>
        </w:rPr>
        <w:t xml:space="preserve">որոշմամբ վերոնշյալ </w:t>
      </w:r>
      <w:r w:rsidR="00FE0E15" w:rsidRPr="003357DE">
        <w:rPr>
          <w:rFonts w:ascii="GHEA Mariam" w:hAnsi="GHEA Mariam" w:cs="Tahoma"/>
        </w:rPr>
        <w:t>որոշումների</w:t>
      </w:r>
      <w:r w:rsidR="00FE0E15" w:rsidRPr="00FE0E15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դեմ</w:t>
      </w:r>
      <w:r w:rsidR="00FE0E15" w:rsidRPr="00FE0E15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դիմող</w:t>
      </w:r>
      <w:r w:rsidR="00FE0E15" w:rsidRPr="00FE0E15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Ս</w:t>
      </w:r>
      <w:r w:rsidR="00FE0E15" w:rsidRPr="00FE0E15">
        <w:rPr>
          <w:rFonts w:ascii="GHEA Mariam" w:hAnsi="GHEA Mariam" w:cs="Tahoma"/>
          <w:lang w:val="fr-FR"/>
        </w:rPr>
        <w:t>.</w:t>
      </w:r>
      <w:r w:rsidR="00FE0E15" w:rsidRPr="003357DE">
        <w:rPr>
          <w:rFonts w:ascii="GHEA Mariam" w:hAnsi="GHEA Mariam" w:cs="Tahoma"/>
        </w:rPr>
        <w:t>Այվազյանի</w:t>
      </w:r>
      <w:r w:rsidR="00FE0E15" w:rsidRPr="00FE0E15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ներկայացուցիչ</w:t>
      </w:r>
      <w:r w:rsidR="00FE0E15" w:rsidRPr="00FE0E15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Կ</w:t>
      </w:r>
      <w:r w:rsidR="00FE0E15" w:rsidRPr="00FE0E15">
        <w:rPr>
          <w:rFonts w:ascii="GHEA Mariam" w:hAnsi="GHEA Mariam" w:cs="Tahoma"/>
          <w:lang w:val="fr-FR"/>
        </w:rPr>
        <w:t>.</w:t>
      </w:r>
      <w:r w:rsidR="00FE0E15" w:rsidRPr="003357DE">
        <w:rPr>
          <w:rFonts w:ascii="GHEA Mariam" w:hAnsi="GHEA Mariam" w:cs="Tahoma"/>
        </w:rPr>
        <w:t>Թումանյանի</w:t>
      </w:r>
      <w:r w:rsidR="00FE0E15" w:rsidRPr="00FE0E15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բողոքը</w:t>
      </w:r>
      <w:r w:rsidR="00FE0E15" w:rsidRPr="00FE0E15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մերժվել</w:t>
      </w:r>
      <w:r w:rsidR="00FE0E15" w:rsidRPr="00FE0E15">
        <w:rPr>
          <w:rFonts w:ascii="GHEA Mariam" w:hAnsi="GHEA Mariam" w:cs="Tahoma"/>
          <w:lang w:val="fr-FR"/>
        </w:rPr>
        <w:t xml:space="preserve"> </w:t>
      </w:r>
      <w:r w:rsidR="00FE0E15" w:rsidRPr="003357DE">
        <w:rPr>
          <w:rFonts w:ascii="GHEA Mariam" w:hAnsi="GHEA Mariam" w:cs="Tahoma"/>
        </w:rPr>
        <w:t>է</w:t>
      </w:r>
      <w:r w:rsidR="00FE0E15" w:rsidRPr="00FE0E15">
        <w:rPr>
          <w:rFonts w:ascii="GHEA Mariam" w:hAnsi="GHEA Mariam" w:cs="Tahoma"/>
          <w:lang w:val="fr-FR"/>
        </w:rPr>
        <w:t>:</w:t>
      </w:r>
    </w:p>
    <w:p w14:paraId="17984470" w14:textId="5393849F" w:rsidR="00D907BB" w:rsidRDefault="00D907BB" w:rsidP="00DE417D">
      <w:pPr>
        <w:spacing w:line="360" w:lineRule="auto"/>
        <w:ind w:right="-143" w:firstLine="567"/>
        <w:contextualSpacing/>
        <w:jc w:val="both"/>
        <w:rPr>
          <w:rFonts w:ascii="GHEA Mariam" w:hAnsi="GHEA Mariam"/>
          <w:lang w:val="hy-AM"/>
        </w:rPr>
      </w:pPr>
      <w:r w:rsidRPr="00D907BB">
        <w:rPr>
          <w:rFonts w:ascii="GHEA Mariam" w:hAnsi="GHEA Mariam" w:cs="Tahoma"/>
          <w:lang w:val="fr-FR"/>
        </w:rPr>
        <w:t>1</w:t>
      </w:r>
      <w:r w:rsidR="00B438BB">
        <w:rPr>
          <w:rFonts w:ascii="GHEA Mariam" w:hAnsi="GHEA Mariam" w:cs="Tahoma"/>
          <w:lang w:val="fr-FR"/>
        </w:rPr>
        <w:t>0</w:t>
      </w:r>
      <w:r w:rsidRPr="00D907BB">
        <w:rPr>
          <w:rFonts w:ascii="GHEA Mariam" w:hAnsi="GHEA Mariam" w:cs="Tahoma"/>
          <w:lang w:val="fr-FR"/>
        </w:rPr>
        <w:t xml:space="preserve">. </w:t>
      </w:r>
      <w:r w:rsidRPr="003357DE">
        <w:rPr>
          <w:rFonts w:ascii="GHEA Mariam" w:hAnsi="GHEA Mariam" w:cs="Tahoma"/>
        </w:rPr>
        <w:t>Դիմող</w:t>
      </w:r>
      <w:r w:rsidRPr="00D907BB">
        <w:rPr>
          <w:rFonts w:ascii="GHEA Mariam" w:hAnsi="GHEA Mariam" w:cs="Tahoma"/>
          <w:lang w:val="fr-FR"/>
        </w:rPr>
        <w:t xml:space="preserve"> </w:t>
      </w:r>
      <w:r w:rsidRPr="003357DE">
        <w:rPr>
          <w:rFonts w:ascii="GHEA Mariam" w:hAnsi="GHEA Mariam" w:cs="Tahoma"/>
        </w:rPr>
        <w:t>Ս</w:t>
      </w:r>
      <w:r w:rsidRPr="00D907BB">
        <w:rPr>
          <w:rFonts w:ascii="GHEA Mariam" w:hAnsi="GHEA Mariam" w:cs="Tahoma"/>
          <w:lang w:val="fr-FR"/>
        </w:rPr>
        <w:t>.</w:t>
      </w:r>
      <w:r w:rsidRPr="003357DE">
        <w:rPr>
          <w:rFonts w:ascii="GHEA Mariam" w:hAnsi="GHEA Mariam" w:cs="Tahoma"/>
        </w:rPr>
        <w:t>Այվազյանի</w:t>
      </w:r>
      <w:r w:rsidRPr="00D907BB">
        <w:rPr>
          <w:rFonts w:ascii="GHEA Mariam" w:hAnsi="GHEA Mariam" w:cs="Tahoma"/>
          <w:lang w:val="fr-FR"/>
        </w:rPr>
        <w:t xml:space="preserve"> </w:t>
      </w:r>
      <w:r w:rsidRPr="003357DE">
        <w:rPr>
          <w:rFonts w:ascii="GHEA Mariam" w:hAnsi="GHEA Mariam" w:cs="Tahoma"/>
        </w:rPr>
        <w:t>ներկայացուցիչ</w:t>
      </w:r>
      <w:r w:rsidRPr="00D907BB">
        <w:rPr>
          <w:rFonts w:ascii="GHEA Mariam" w:hAnsi="GHEA Mariam" w:cs="Tahoma"/>
          <w:lang w:val="fr-FR"/>
        </w:rPr>
        <w:t xml:space="preserve"> </w:t>
      </w:r>
      <w:r w:rsidRPr="003357DE">
        <w:rPr>
          <w:rFonts w:ascii="GHEA Mariam" w:hAnsi="GHEA Mariam" w:cs="Tahoma"/>
        </w:rPr>
        <w:t>Կ</w:t>
      </w:r>
      <w:r w:rsidRPr="00D907BB">
        <w:rPr>
          <w:rFonts w:ascii="GHEA Mariam" w:hAnsi="GHEA Mariam" w:cs="Tahoma"/>
          <w:lang w:val="fr-FR"/>
        </w:rPr>
        <w:t>.</w:t>
      </w:r>
      <w:r w:rsidRPr="003357DE">
        <w:rPr>
          <w:rFonts w:ascii="GHEA Mariam" w:hAnsi="GHEA Mariam" w:cs="Tahoma"/>
        </w:rPr>
        <w:t>Թումանյանի</w:t>
      </w:r>
      <w:r w:rsidRPr="00D907BB">
        <w:rPr>
          <w:rFonts w:ascii="GHEA Mariam" w:hAnsi="GHEA Mariam" w:cs="Tahoma"/>
          <w:lang w:val="fr-FR"/>
        </w:rPr>
        <w:t xml:space="preserve"> </w:t>
      </w:r>
      <w:r w:rsidRPr="00480EFF">
        <w:rPr>
          <w:rFonts w:ascii="GHEA Mariam" w:hAnsi="GHEA Mariam"/>
          <w:lang w:val="hy-AM"/>
        </w:rPr>
        <w:t xml:space="preserve">վերաքննիչ բողոքի քննության արդյունքում </w:t>
      </w:r>
      <w:r>
        <w:rPr>
          <w:rFonts w:ascii="GHEA Mariam" w:hAnsi="GHEA Mariam"/>
          <w:lang w:val="hy-AM"/>
        </w:rPr>
        <w:t>Վերաքննիչ դատարան</w:t>
      </w:r>
      <w:r w:rsidR="00C207EF">
        <w:rPr>
          <w:rFonts w:ascii="GHEA Mariam" w:hAnsi="GHEA Mariam"/>
        </w:rPr>
        <w:t>ը</w:t>
      </w:r>
      <w:r>
        <w:rPr>
          <w:rFonts w:ascii="GHEA Mariam" w:hAnsi="GHEA Mariam"/>
          <w:lang w:val="hy-AM"/>
        </w:rPr>
        <w:t>` 20</w:t>
      </w:r>
      <w:r w:rsidRPr="008E11DB">
        <w:rPr>
          <w:rFonts w:ascii="GHEA Mariam" w:hAnsi="GHEA Mariam"/>
          <w:lang w:val="hy-AM"/>
        </w:rPr>
        <w:t>2</w:t>
      </w:r>
      <w:r w:rsidRPr="00D907BB">
        <w:rPr>
          <w:rFonts w:ascii="GHEA Mariam" w:hAnsi="GHEA Mariam"/>
          <w:lang w:val="fr-FR"/>
        </w:rPr>
        <w:t>0</w:t>
      </w:r>
      <w:r w:rsidRPr="00480EFF">
        <w:rPr>
          <w:rFonts w:ascii="GHEA Mariam" w:hAnsi="GHEA Mariam"/>
          <w:lang w:val="hy-AM"/>
        </w:rPr>
        <w:t xml:space="preserve"> թվականի </w:t>
      </w:r>
      <w:r>
        <w:rPr>
          <w:rFonts w:ascii="GHEA Mariam" w:hAnsi="GHEA Mariam"/>
        </w:rPr>
        <w:t>նոյեմբերի</w:t>
      </w:r>
      <w:r w:rsidRPr="00480EFF">
        <w:rPr>
          <w:rFonts w:ascii="GHEA Mariam" w:hAnsi="GHEA Mariam"/>
          <w:lang w:val="hy-AM"/>
        </w:rPr>
        <w:t xml:space="preserve"> </w:t>
      </w:r>
      <w:r w:rsidRPr="00D907BB">
        <w:rPr>
          <w:rFonts w:ascii="GHEA Mariam" w:hAnsi="GHEA Mariam"/>
          <w:lang w:val="fr-FR"/>
        </w:rPr>
        <w:t>2</w:t>
      </w:r>
      <w:r w:rsidRPr="008E11DB">
        <w:rPr>
          <w:rFonts w:ascii="GHEA Mariam" w:hAnsi="GHEA Mariam"/>
          <w:lang w:val="hy-AM"/>
        </w:rPr>
        <w:t>3</w:t>
      </w:r>
      <w:r w:rsidRPr="00480EFF">
        <w:rPr>
          <w:rFonts w:ascii="GHEA Mariam" w:hAnsi="GHEA Mariam"/>
          <w:lang w:val="hy-AM"/>
        </w:rPr>
        <w:t xml:space="preserve">-ի որոշմամբ բողոքը մերժել է` Առաջին ատյանի դատարանի՝ </w:t>
      </w:r>
      <w:r w:rsidRPr="00FE0E15">
        <w:rPr>
          <w:rFonts w:ascii="GHEA Mariam" w:hAnsi="GHEA Mariam" w:cs="Tahoma"/>
          <w:lang w:val="fr-FR"/>
        </w:rPr>
        <w:t xml:space="preserve">2020 </w:t>
      </w:r>
      <w:r w:rsidRPr="003357DE">
        <w:rPr>
          <w:rFonts w:ascii="GHEA Mariam" w:hAnsi="GHEA Mariam" w:cs="Tahoma"/>
        </w:rPr>
        <w:t>թվականի</w:t>
      </w:r>
      <w:r w:rsidRPr="00FE0E15">
        <w:rPr>
          <w:rFonts w:ascii="GHEA Mariam" w:hAnsi="GHEA Mariam" w:cs="Tahoma"/>
          <w:lang w:val="fr-FR"/>
        </w:rPr>
        <w:t xml:space="preserve"> </w:t>
      </w:r>
      <w:r w:rsidRPr="003357DE">
        <w:rPr>
          <w:rFonts w:ascii="GHEA Mariam" w:hAnsi="GHEA Mariam" w:cs="Tahoma"/>
        </w:rPr>
        <w:t>հունիսի</w:t>
      </w:r>
      <w:r w:rsidRPr="00FE0E15">
        <w:rPr>
          <w:rFonts w:ascii="GHEA Mariam" w:hAnsi="GHEA Mariam" w:cs="Tahoma"/>
          <w:lang w:val="fr-FR"/>
        </w:rPr>
        <w:t xml:space="preserve"> 18-</w:t>
      </w:r>
      <w:r w:rsidRPr="003357DE">
        <w:rPr>
          <w:rFonts w:ascii="GHEA Mariam" w:hAnsi="GHEA Mariam" w:cs="Tahoma"/>
        </w:rPr>
        <w:t>ի</w:t>
      </w:r>
      <w:r w:rsidRPr="00FE0E15">
        <w:rPr>
          <w:rFonts w:ascii="GHEA Mariam" w:hAnsi="GHEA Mariam" w:cs="Tahoma"/>
          <w:lang w:val="fr-FR"/>
        </w:rPr>
        <w:t xml:space="preserve"> </w:t>
      </w:r>
      <w:r>
        <w:rPr>
          <w:rFonts w:ascii="GHEA Mariam" w:hAnsi="GHEA Mariam" w:cs="Tahoma"/>
          <w:lang w:val="fr-FR"/>
        </w:rPr>
        <w:t>որոշումը</w:t>
      </w:r>
      <w:r w:rsidRPr="00480EFF">
        <w:rPr>
          <w:rFonts w:ascii="GHEA Mariam" w:hAnsi="GHEA Mariam"/>
          <w:lang w:val="hy-AM"/>
        </w:rPr>
        <w:t xml:space="preserve"> թողնելով </w:t>
      </w:r>
      <w:r>
        <w:rPr>
          <w:rFonts w:ascii="GHEA Mariam" w:hAnsi="GHEA Mariam"/>
        </w:rPr>
        <w:t>անփոփոխ</w:t>
      </w:r>
      <w:r w:rsidRPr="00480EFF">
        <w:rPr>
          <w:rFonts w:ascii="GHEA Mariam" w:hAnsi="GHEA Mariam"/>
          <w:lang w:val="hy-AM"/>
        </w:rPr>
        <w:t>:</w:t>
      </w:r>
    </w:p>
    <w:p w14:paraId="7B8FF77D" w14:textId="22B5B754" w:rsidR="00D907BB" w:rsidRPr="00D17A8F" w:rsidRDefault="00607B7F" w:rsidP="00874D4A">
      <w:pPr>
        <w:spacing w:line="360" w:lineRule="auto"/>
        <w:ind w:right="-143" w:firstLine="567"/>
        <w:contextualSpacing/>
        <w:jc w:val="both"/>
        <w:rPr>
          <w:rFonts w:ascii="GHEA Mariam" w:hAnsi="GHEA Mariam" w:cs="Sylfaen"/>
          <w:lang w:val="hy-AM"/>
        </w:rPr>
      </w:pPr>
      <w:r w:rsidRPr="00A35C47">
        <w:rPr>
          <w:rFonts w:ascii="GHEA Mariam" w:hAnsi="GHEA Mariam"/>
          <w:lang w:val="hy-AM"/>
        </w:rPr>
        <w:t>1</w:t>
      </w:r>
      <w:r w:rsidRPr="00F95F01">
        <w:rPr>
          <w:rFonts w:ascii="GHEA Mariam" w:hAnsi="GHEA Mariam"/>
          <w:lang w:val="hy-AM"/>
        </w:rPr>
        <w:t>1</w:t>
      </w:r>
      <w:r>
        <w:rPr>
          <w:rFonts w:ascii="GHEA Mariam" w:hAnsi="GHEA Mariam"/>
          <w:lang w:val="hy-AM"/>
        </w:rPr>
        <w:t>.</w:t>
      </w:r>
      <w:r w:rsidRPr="00F61145">
        <w:rPr>
          <w:rFonts w:ascii="GHEA Mariam" w:hAnsi="GHEA Mariam"/>
          <w:lang w:val="hy-AM"/>
        </w:rPr>
        <w:t xml:space="preserve"> </w:t>
      </w:r>
      <w:r w:rsidR="00D907BB" w:rsidRPr="00480EFF">
        <w:rPr>
          <w:rFonts w:ascii="GHEA Mariam" w:hAnsi="GHEA Mariam" w:cs="Sylfaen"/>
          <w:lang w:val="hy-AM"/>
        </w:rPr>
        <w:t xml:space="preserve">Վերաքննիչ դատարանի՝ </w:t>
      </w:r>
      <w:r w:rsidR="00D907BB" w:rsidRPr="00480EFF">
        <w:rPr>
          <w:rFonts w:ascii="GHEA Mariam" w:hAnsi="GHEA Mariam"/>
          <w:lang w:val="hy-AM"/>
        </w:rPr>
        <w:t>20</w:t>
      </w:r>
      <w:r w:rsidR="00D907BB" w:rsidRPr="002D3F34">
        <w:rPr>
          <w:rFonts w:ascii="GHEA Mariam" w:hAnsi="GHEA Mariam"/>
          <w:lang w:val="hy-AM"/>
        </w:rPr>
        <w:t>2</w:t>
      </w:r>
      <w:r w:rsidR="00D907BB" w:rsidRPr="00D907BB">
        <w:rPr>
          <w:rFonts w:ascii="GHEA Mariam" w:hAnsi="GHEA Mariam"/>
          <w:lang w:val="hy-AM"/>
        </w:rPr>
        <w:t>0</w:t>
      </w:r>
      <w:r w:rsidR="00D907BB" w:rsidRPr="00480EFF">
        <w:rPr>
          <w:rFonts w:ascii="GHEA Mariam" w:hAnsi="GHEA Mariam"/>
          <w:lang w:val="hy-AM"/>
        </w:rPr>
        <w:t xml:space="preserve"> թվականի </w:t>
      </w:r>
      <w:r w:rsidR="00D907BB" w:rsidRPr="00D907BB">
        <w:rPr>
          <w:rFonts w:ascii="GHEA Mariam" w:hAnsi="GHEA Mariam"/>
          <w:lang w:val="hy-AM"/>
        </w:rPr>
        <w:t>նոյեմբերի</w:t>
      </w:r>
      <w:r w:rsidR="00D907BB" w:rsidRPr="00480EFF">
        <w:rPr>
          <w:rFonts w:ascii="GHEA Mariam" w:hAnsi="GHEA Mariam"/>
          <w:lang w:val="hy-AM"/>
        </w:rPr>
        <w:t xml:space="preserve"> </w:t>
      </w:r>
      <w:r w:rsidR="00D907BB" w:rsidRPr="00D907BB">
        <w:rPr>
          <w:rFonts w:ascii="GHEA Mariam" w:hAnsi="GHEA Mariam"/>
          <w:lang w:val="hy-AM"/>
        </w:rPr>
        <w:t>2</w:t>
      </w:r>
      <w:r w:rsidR="00D907BB" w:rsidRPr="002D3F34">
        <w:rPr>
          <w:rFonts w:ascii="GHEA Mariam" w:hAnsi="GHEA Mariam"/>
          <w:lang w:val="hy-AM"/>
        </w:rPr>
        <w:t>3</w:t>
      </w:r>
      <w:r w:rsidR="00D907BB">
        <w:rPr>
          <w:rFonts w:ascii="GHEA Mariam" w:hAnsi="GHEA Mariam"/>
          <w:lang w:val="hy-AM"/>
        </w:rPr>
        <w:t>-ի</w:t>
      </w:r>
      <w:r w:rsidR="00D907BB" w:rsidRPr="00480EFF">
        <w:rPr>
          <w:rFonts w:ascii="GHEA Mariam" w:hAnsi="GHEA Mariam"/>
          <w:lang w:val="hy-AM"/>
        </w:rPr>
        <w:t xml:space="preserve"> </w:t>
      </w:r>
      <w:r w:rsidR="00D907BB" w:rsidRPr="00480EFF">
        <w:rPr>
          <w:rFonts w:ascii="GHEA Mariam" w:hAnsi="GHEA Mariam" w:cs="Sylfaen"/>
          <w:lang w:val="hy-AM"/>
        </w:rPr>
        <w:t xml:space="preserve">որոշման դեմ </w:t>
      </w:r>
      <w:r w:rsidR="00D907BB" w:rsidRPr="00D907BB">
        <w:rPr>
          <w:rFonts w:ascii="GHEA Mariam" w:hAnsi="GHEA Mariam" w:cs="Tahoma"/>
          <w:lang w:val="hy-AM"/>
        </w:rPr>
        <w:t>դիմող</w:t>
      </w:r>
      <w:r w:rsidR="00D907BB" w:rsidRPr="00D907BB">
        <w:rPr>
          <w:rFonts w:ascii="GHEA Mariam" w:hAnsi="GHEA Mariam" w:cs="Tahoma"/>
          <w:lang w:val="fr-FR"/>
        </w:rPr>
        <w:t xml:space="preserve"> </w:t>
      </w:r>
      <w:r w:rsidR="00D907BB" w:rsidRPr="00D907BB">
        <w:rPr>
          <w:rFonts w:ascii="GHEA Mariam" w:hAnsi="GHEA Mariam" w:cs="Tahoma"/>
          <w:lang w:val="hy-AM"/>
        </w:rPr>
        <w:t>Ս</w:t>
      </w:r>
      <w:r w:rsidR="00D907BB" w:rsidRPr="00D907BB">
        <w:rPr>
          <w:rFonts w:ascii="GHEA Mariam" w:hAnsi="GHEA Mariam" w:cs="Tahoma"/>
          <w:lang w:val="fr-FR"/>
        </w:rPr>
        <w:t>.</w:t>
      </w:r>
      <w:r w:rsidR="00D907BB" w:rsidRPr="00D907BB">
        <w:rPr>
          <w:rFonts w:ascii="GHEA Mariam" w:hAnsi="GHEA Mariam" w:cs="Tahoma"/>
          <w:lang w:val="hy-AM"/>
        </w:rPr>
        <w:t>Այվազյանի</w:t>
      </w:r>
      <w:r w:rsidR="00D907BB" w:rsidRPr="00D907BB">
        <w:rPr>
          <w:rFonts w:ascii="GHEA Mariam" w:hAnsi="GHEA Mariam" w:cs="Tahoma"/>
          <w:lang w:val="fr-FR"/>
        </w:rPr>
        <w:t xml:space="preserve"> </w:t>
      </w:r>
      <w:r w:rsidR="00D907BB" w:rsidRPr="00D907BB">
        <w:rPr>
          <w:rFonts w:ascii="GHEA Mariam" w:hAnsi="GHEA Mariam" w:cs="Tahoma"/>
          <w:lang w:val="hy-AM"/>
        </w:rPr>
        <w:t>ներկայացուցիչ</w:t>
      </w:r>
      <w:r w:rsidR="00D907BB" w:rsidRPr="00D907BB">
        <w:rPr>
          <w:rFonts w:ascii="GHEA Mariam" w:hAnsi="GHEA Mariam" w:cs="Tahoma"/>
          <w:lang w:val="fr-FR"/>
        </w:rPr>
        <w:t xml:space="preserve"> </w:t>
      </w:r>
      <w:r w:rsidR="00D907BB" w:rsidRPr="00D907BB">
        <w:rPr>
          <w:rFonts w:ascii="GHEA Mariam" w:hAnsi="GHEA Mariam" w:cs="Tahoma"/>
          <w:lang w:val="hy-AM"/>
        </w:rPr>
        <w:t>Կ</w:t>
      </w:r>
      <w:r w:rsidR="00D907BB" w:rsidRPr="00D907BB">
        <w:rPr>
          <w:rFonts w:ascii="GHEA Mariam" w:hAnsi="GHEA Mariam" w:cs="Tahoma"/>
          <w:lang w:val="fr-FR"/>
        </w:rPr>
        <w:t>.</w:t>
      </w:r>
      <w:r w:rsidR="00D907BB" w:rsidRPr="00D907BB">
        <w:rPr>
          <w:rFonts w:ascii="GHEA Mariam" w:hAnsi="GHEA Mariam" w:cs="Tahoma"/>
          <w:lang w:val="hy-AM"/>
        </w:rPr>
        <w:t>Թումանյանը</w:t>
      </w:r>
      <w:r w:rsidR="00D907BB" w:rsidRPr="002D3F34">
        <w:rPr>
          <w:rFonts w:ascii="GHEA Mariam" w:hAnsi="GHEA Mariam"/>
          <w:lang w:val="hy-AM"/>
        </w:rPr>
        <w:t xml:space="preserve"> </w:t>
      </w:r>
      <w:r w:rsidR="00D907BB" w:rsidRPr="00903965">
        <w:rPr>
          <w:rFonts w:ascii="GHEA Mariam" w:hAnsi="GHEA Mariam"/>
          <w:lang w:val="hy-AM"/>
        </w:rPr>
        <w:t>ներկայացրել է</w:t>
      </w:r>
      <w:r w:rsidR="00D907BB" w:rsidRPr="00480EFF">
        <w:rPr>
          <w:rFonts w:ascii="GHEA Mariam" w:hAnsi="GHEA Mariam"/>
          <w:lang w:val="hy-AM"/>
        </w:rPr>
        <w:t xml:space="preserve"> վճռաբեկ</w:t>
      </w:r>
      <w:r w:rsidR="00D907BB" w:rsidRPr="00480EFF">
        <w:rPr>
          <w:rFonts w:ascii="GHEA Mariam" w:hAnsi="GHEA Mariam"/>
          <w:lang w:val="af-ZA"/>
        </w:rPr>
        <w:t xml:space="preserve"> </w:t>
      </w:r>
      <w:r w:rsidR="00D907BB" w:rsidRPr="00480EFF">
        <w:rPr>
          <w:rFonts w:ascii="GHEA Mariam" w:hAnsi="GHEA Mariam" w:cs="Sylfaen"/>
          <w:lang w:val="hy-AM"/>
        </w:rPr>
        <w:t>բողոք</w:t>
      </w:r>
      <w:r>
        <w:rPr>
          <w:rFonts w:ascii="GHEA Mariam" w:hAnsi="GHEA Mariam" w:cs="Sylfaen"/>
          <w:lang w:val="hy-AM"/>
        </w:rPr>
        <w:t xml:space="preserve">, որը </w:t>
      </w:r>
      <w:r w:rsidR="00D907BB" w:rsidRPr="00480EFF">
        <w:rPr>
          <w:rFonts w:ascii="GHEA Mariam" w:hAnsi="GHEA Mariam"/>
          <w:lang w:val="hy-AM"/>
        </w:rPr>
        <w:t>Վճռաբեկ</w:t>
      </w:r>
      <w:r w:rsidR="00D907BB" w:rsidRPr="00480EFF">
        <w:rPr>
          <w:rFonts w:ascii="GHEA Mariam" w:hAnsi="GHEA Mariam"/>
          <w:lang w:val="af-ZA"/>
        </w:rPr>
        <w:t xml:space="preserve"> </w:t>
      </w:r>
      <w:r w:rsidR="00D907BB" w:rsidRPr="00480EFF">
        <w:rPr>
          <w:rFonts w:ascii="GHEA Mariam" w:hAnsi="GHEA Mariam"/>
          <w:lang w:val="hy-AM"/>
        </w:rPr>
        <w:t>դատարանի</w:t>
      </w:r>
      <w:r w:rsidR="00D907BB" w:rsidRPr="00480EFF">
        <w:rPr>
          <w:rFonts w:ascii="GHEA Mariam" w:hAnsi="GHEA Mariam"/>
          <w:lang w:val="af-ZA"/>
        </w:rPr>
        <w:t>` 202</w:t>
      </w:r>
      <w:r w:rsidR="00903965">
        <w:rPr>
          <w:rFonts w:ascii="GHEA Mariam" w:hAnsi="GHEA Mariam"/>
          <w:lang w:val="af-ZA"/>
        </w:rPr>
        <w:t>1</w:t>
      </w:r>
      <w:r w:rsidR="00D907BB" w:rsidRPr="00480EFF">
        <w:rPr>
          <w:rFonts w:ascii="GHEA Mariam" w:hAnsi="GHEA Mariam"/>
          <w:lang w:val="af-ZA"/>
        </w:rPr>
        <w:t xml:space="preserve"> </w:t>
      </w:r>
      <w:r w:rsidR="00D907BB" w:rsidRPr="00480EFF">
        <w:rPr>
          <w:rFonts w:ascii="GHEA Mariam" w:hAnsi="GHEA Mariam"/>
          <w:lang w:val="hy-AM"/>
        </w:rPr>
        <w:t>թվականի</w:t>
      </w:r>
      <w:r w:rsidR="00D907BB" w:rsidRPr="00480EFF">
        <w:rPr>
          <w:rFonts w:ascii="GHEA Mariam" w:hAnsi="GHEA Mariam"/>
          <w:lang w:val="af-ZA"/>
        </w:rPr>
        <w:t xml:space="preserve"> </w:t>
      </w:r>
      <w:r w:rsidR="00903965">
        <w:rPr>
          <w:rFonts w:ascii="GHEA Mariam" w:hAnsi="GHEA Mariam"/>
          <w:lang w:val="af-ZA"/>
        </w:rPr>
        <w:t>հունիսի</w:t>
      </w:r>
      <w:r w:rsidR="00D907BB">
        <w:rPr>
          <w:rFonts w:ascii="GHEA Mariam" w:hAnsi="GHEA Mariam"/>
          <w:lang w:val="af-ZA"/>
        </w:rPr>
        <w:t xml:space="preserve"> </w:t>
      </w:r>
      <w:r w:rsidR="00903965">
        <w:rPr>
          <w:rFonts w:ascii="GHEA Mariam" w:hAnsi="GHEA Mariam"/>
          <w:lang w:val="af-ZA"/>
        </w:rPr>
        <w:t>1</w:t>
      </w:r>
      <w:r w:rsidR="00D907BB" w:rsidRPr="00480EFF">
        <w:rPr>
          <w:rFonts w:ascii="GHEA Mariam" w:hAnsi="GHEA Mariam"/>
          <w:lang w:val="af-ZA"/>
        </w:rPr>
        <w:t>-</w:t>
      </w:r>
      <w:r w:rsidR="00D907BB" w:rsidRPr="00480EFF">
        <w:rPr>
          <w:rFonts w:ascii="GHEA Mariam" w:hAnsi="GHEA Mariam"/>
          <w:lang w:val="hy-AM"/>
        </w:rPr>
        <w:t>ի</w:t>
      </w:r>
      <w:r w:rsidR="00D907BB" w:rsidRPr="00480EFF">
        <w:rPr>
          <w:rFonts w:ascii="GHEA Mariam" w:hAnsi="GHEA Mariam"/>
          <w:lang w:val="af-ZA"/>
        </w:rPr>
        <w:t xml:space="preserve"> </w:t>
      </w:r>
      <w:r w:rsidR="00D907BB" w:rsidRPr="00480EFF">
        <w:rPr>
          <w:rFonts w:ascii="GHEA Mariam" w:hAnsi="GHEA Mariam"/>
          <w:lang w:val="hy-AM"/>
        </w:rPr>
        <w:t>որոշմամբ</w:t>
      </w:r>
      <w:r w:rsidR="00D907BB" w:rsidRPr="00480EFF">
        <w:rPr>
          <w:rFonts w:ascii="GHEA Mariam" w:hAnsi="GHEA Mariam"/>
          <w:lang w:val="af-ZA"/>
        </w:rPr>
        <w:t xml:space="preserve"> </w:t>
      </w:r>
      <w:r w:rsidR="00D907BB" w:rsidRPr="002D3F34">
        <w:rPr>
          <w:rFonts w:ascii="GHEA Mariam" w:hAnsi="GHEA Mariam"/>
          <w:lang w:val="hy-AM"/>
        </w:rPr>
        <w:t>ըն</w:t>
      </w:r>
      <w:r w:rsidR="00D907BB" w:rsidRPr="00480EFF">
        <w:rPr>
          <w:rFonts w:ascii="GHEA Mariam" w:hAnsi="GHEA Mariam"/>
          <w:lang w:val="hy-AM"/>
        </w:rPr>
        <w:t>դունվել</w:t>
      </w:r>
      <w:r w:rsidR="00D907BB" w:rsidRPr="00480EFF">
        <w:rPr>
          <w:rFonts w:ascii="GHEA Mariam" w:hAnsi="GHEA Mariam"/>
          <w:lang w:val="af-ZA"/>
        </w:rPr>
        <w:t xml:space="preserve"> </w:t>
      </w:r>
      <w:r w:rsidR="00D907BB">
        <w:rPr>
          <w:rFonts w:ascii="GHEA Mariam" w:hAnsi="GHEA Mariam"/>
          <w:lang w:val="af-ZA"/>
        </w:rPr>
        <w:t>է</w:t>
      </w:r>
      <w:r w:rsidR="00D907BB" w:rsidRPr="00480EFF">
        <w:rPr>
          <w:rFonts w:ascii="GHEA Mariam" w:hAnsi="GHEA Mariam"/>
          <w:lang w:val="af-ZA"/>
        </w:rPr>
        <w:t xml:space="preserve"> </w:t>
      </w:r>
      <w:r w:rsidR="00D907BB" w:rsidRPr="00480EFF">
        <w:rPr>
          <w:rFonts w:ascii="GHEA Mariam" w:hAnsi="GHEA Mariam"/>
          <w:lang w:val="hy-AM"/>
        </w:rPr>
        <w:t>վարույթ</w:t>
      </w:r>
      <w:r w:rsidR="00D907BB">
        <w:rPr>
          <w:rStyle w:val="FootnoteReference"/>
          <w:rFonts w:ascii="GHEA Mariam" w:hAnsi="GHEA Mariam"/>
          <w:lang w:val="hy-AM"/>
        </w:rPr>
        <w:footnoteReference w:id="1"/>
      </w:r>
      <w:r w:rsidR="00D907BB" w:rsidRPr="00480EFF">
        <w:rPr>
          <w:rFonts w:ascii="GHEA Mariam" w:hAnsi="GHEA Mariam"/>
          <w:lang w:val="hy-AM"/>
        </w:rPr>
        <w:t xml:space="preserve">: Վճռաբեկ դատարանը </w:t>
      </w:r>
      <w:r w:rsidR="00D907BB" w:rsidRPr="0096119F">
        <w:rPr>
          <w:rFonts w:ascii="GHEA Mariam" w:hAnsi="GHEA Mariam"/>
          <w:lang w:val="hy-AM"/>
        </w:rPr>
        <w:t xml:space="preserve">2023 թվականի </w:t>
      </w:r>
      <w:r w:rsidR="00A35C47" w:rsidRPr="0096119F">
        <w:rPr>
          <w:rFonts w:ascii="GHEA Mariam" w:hAnsi="GHEA Mariam"/>
          <w:lang w:val="hy-AM"/>
        </w:rPr>
        <w:t>սեպտեմբերի</w:t>
      </w:r>
      <w:r w:rsidR="00D907BB" w:rsidRPr="0096119F">
        <w:rPr>
          <w:rFonts w:ascii="GHEA Mariam" w:hAnsi="GHEA Mariam"/>
          <w:lang w:val="hy-AM"/>
        </w:rPr>
        <w:t xml:space="preserve"> </w:t>
      </w:r>
      <w:r w:rsidR="0096119F" w:rsidRPr="0096119F">
        <w:rPr>
          <w:rFonts w:ascii="GHEA Mariam" w:hAnsi="GHEA Mariam"/>
          <w:lang w:val="hy-AM"/>
        </w:rPr>
        <w:t>7</w:t>
      </w:r>
      <w:r w:rsidR="00D907BB" w:rsidRPr="0096119F">
        <w:rPr>
          <w:rFonts w:ascii="GHEA Mariam" w:hAnsi="GHEA Mariam"/>
          <w:lang w:val="hy-AM"/>
        </w:rPr>
        <w:t>-ի որոշմամբ</w:t>
      </w:r>
      <w:r w:rsidR="00D907BB" w:rsidRPr="00480EFF">
        <w:rPr>
          <w:rFonts w:ascii="GHEA Mariam" w:hAnsi="GHEA Mariam"/>
          <w:lang w:val="hy-AM"/>
        </w:rPr>
        <w:t xml:space="preserve"> սահմանել է վճռաբեկ բողոքի քննության գրավոր ընթացակարգ:  </w:t>
      </w:r>
    </w:p>
    <w:p w14:paraId="6DB452F9" w14:textId="77777777" w:rsidR="008B7EB3" w:rsidRPr="00B63CCC" w:rsidRDefault="008B7EB3" w:rsidP="000F3C66">
      <w:pPr>
        <w:pStyle w:val="BodyA"/>
        <w:spacing w:after="0"/>
        <w:rPr>
          <w:rFonts w:ascii="GHEA Mariam" w:hAnsi="GHEA Mariam"/>
          <w:b/>
          <w:color w:val="000000" w:themeColor="text1"/>
          <w:u w:val="single"/>
          <w:lang w:val="hy-AM"/>
        </w:rPr>
      </w:pPr>
    </w:p>
    <w:p w14:paraId="410BB3A4" w14:textId="77777777" w:rsidR="00524E65" w:rsidRPr="00B63CCC" w:rsidRDefault="00524E65" w:rsidP="000F3C66">
      <w:pPr>
        <w:pStyle w:val="BodyA"/>
        <w:spacing w:after="0"/>
        <w:rPr>
          <w:rFonts w:ascii="GHEA Mariam" w:hAnsi="GHEA Mariam"/>
          <w:b/>
          <w:color w:val="000000" w:themeColor="text1"/>
          <w:u w:val="single"/>
          <w:lang w:val="hy-AM"/>
        </w:rPr>
      </w:pPr>
    </w:p>
    <w:p w14:paraId="7D7A6416" w14:textId="4F823D04" w:rsidR="00F118A5" w:rsidRPr="00480EFF" w:rsidRDefault="00F118A5" w:rsidP="000F3C66">
      <w:pPr>
        <w:pStyle w:val="BodyA"/>
        <w:spacing w:after="0"/>
        <w:rPr>
          <w:rFonts w:ascii="GHEA Mariam" w:hAnsi="GHEA Mariam"/>
          <w:color w:val="000000" w:themeColor="text1"/>
          <w:u w:val="single"/>
          <w:lang w:val="hy-AM"/>
        </w:rPr>
      </w:pPr>
      <w:r w:rsidRPr="00480EFF">
        <w:rPr>
          <w:rFonts w:ascii="GHEA Mariam" w:hAnsi="GHEA Mariam"/>
          <w:b/>
          <w:color w:val="000000" w:themeColor="text1"/>
          <w:u w:val="single"/>
          <w:lang w:val="hy-AM"/>
        </w:rPr>
        <w:t>Վճռաբեկ բողոքի հիմքերը, հիմնավորումները և պահանջը.</w:t>
      </w:r>
    </w:p>
    <w:p w14:paraId="68B5BFA4" w14:textId="77777777" w:rsidR="00E578F5" w:rsidRDefault="00F118A5" w:rsidP="005D445D">
      <w:pPr>
        <w:spacing w:line="360" w:lineRule="auto"/>
        <w:ind w:right="-143" w:firstLine="567"/>
        <w:jc w:val="both"/>
        <w:rPr>
          <w:rFonts w:ascii="GHEA Mariam" w:hAnsi="GHEA Mariam" w:cs="Kartika"/>
          <w:lang w:val="af-ZA"/>
        </w:rPr>
      </w:pPr>
      <w:r w:rsidRPr="00480EFF">
        <w:rPr>
          <w:rFonts w:ascii="GHEA Mariam" w:hAnsi="GHEA Mariam"/>
          <w:lang w:val="hy-AM"/>
        </w:rPr>
        <w:t xml:space="preserve">Վճռաբեկ բողոքը քննվում </w:t>
      </w:r>
      <w:r w:rsidR="00F20E95" w:rsidRPr="00F20E95">
        <w:rPr>
          <w:rFonts w:ascii="GHEA Mariam" w:hAnsi="GHEA Mariam"/>
          <w:lang w:val="hy-AM"/>
        </w:rPr>
        <w:t>է</w:t>
      </w:r>
      <w:r w:rsidRPr="00480EFF">
        <w:rPr>
          <w:rFonts w:ascii="GHEA Mariam" w:hAnsi="GHEA Mariam"/>
          <w:lang w:val="hy-AM"/>
        </w:rPr>
        <w:t xml:space="preserve"> հետևյալ հիմքերի սահմաններում` ներքոշարադրյալ հիմնավորումներո</w:t>
      </w:r>
      <w:r w:rsidR="00242AB6" w:rsidRPr="00242AB6">
        <w:rPr>
          <w:rFonts w:ascii="GHEA Mariam" w:hAnsi="GHEA Mariam"/>
          <w:lang w:val="hy-AM"/>
        </w:rPr>
        <w:t>վ.</w:t>
      </w:r>
      <w:r w:rsidR="00242AB6" w:rsidRPr="00242AB6">
        <w:rPr>
          <w:rFonts w:ascii="GHEA Mariam" w:hAnsi="GHEA Mariam" w:cs="Kartika"/>
          <w:lang w:val="af-ZA"/>
        </w:rPr>
        <w:t xml:space="preserve"> </w:t>
      </w:r>
    </w:p>
    <w:p w14:paraId="3F8A078D" w14:textId="1F85E553" w:rsidR="00CC6D4D" w:rsidRPr="00E578F5" w:rsidRDefault="00F95F01" w:rsidP="005D445D">
      <w:pPr>
        <w:spacing w:line="360" w:lineRule="auto"/>
        <w:ind w:right="-143" w:firstLine="567"/>
        <w:jc w:val="both"/>
        <w:rPr>
          <w:rFonts w:ascii="GHEA Mariam" w:hAnsi="GHEA Mariam" w:cs="Kartika"/>
          <w:lang w:val="af-ZA"/>
        </w:rPr>
      </w:pPr>
      <w:r>
        <w:rPr>
          <w:rFonts w:ascii="GHEA Mariam" w:hAnsi="GHEA Mariam" w:cs="Kartika"/>
          <w:lang w:val="af-ZA"/>
        </w:rPr>
        <w:t>12</w:t>
      </w:r>
      <w:r w:rsidR="00242AB6">
        <w:rPr>
          <w:rFonts w:ascii="GHEA Mariam" w:hAnsi="GHEA Mariam" w:cs="Kartika"/>
          <w:lang w:val="af-ZA"/>
        </w:rPr>
        <w:t xml:space="preserve">. Բողոքաբերը նշել է, որ </w:t>
      </w:r>
      <w:r w:rsidR="00242AB6" w:rsidRPr="00D8276D">
        <w:rPr>
          <w:rFonts w:ascii="GHEA Mariam" w:hAnsi="GHEA Mariam" w:cs="Kartika"/>
          <w:lang w:val="af-ZA"/>
        </w:rPr>
        <w:t xml:space="preserve">ստորադաս դատարանները </w:t>
      </w:r>
      <w:r w:rsidR="00242AB6" w:rsidRPr="00D8276D">
        <w:rPr>
          <w:rFonts w:ascii="GHEA Mariam" w:hAnsi="GHEA Mariam"/>
          <w:shd w:val="clear" w:color="auto" w:fill="FFFFFF"/>
          <w:lang w:val="hy-AM"/>
        </w:rPr>
        <w:t xml:space="preserve">թույլ </w:t>
      </w:r>
      <w:r w:rsidR="00242AB6" w:rsidRPr="00242AB6">
        <w:rPr>
          <w:rFonts w:ascii="GHEA Mariam" w:hAnsi="GHEA Mariam"/>
          <w:shd w:val="clear" w:color="auto" w:fill="FFFFFF"/>
          <w:lang w:val="hy-AM"/>
        </w:rPr>
        <w:t>են</w:t>
      </w:r>
      <w:r w:rsidR="00242AB6" w:rsidRPr="00D8276D">
        <w:rPr>
          <w:rFonts w:ascii="GHEA Mariam" w:hAnsi="GHEA Mariam"/>
          <w:shd w:val="clear" w:color="auto" w:fill="FFFFFF"/>
          <w:lang w:val="hy-AM"/>
        </w:rPr>
        <w:t xml:space="preserve"> տվել </w:t>
      </w:r>
      <w:r w:rsidR="00242AB6" w:rsidRPr="00242AB6">
        <w:rPr>
          <w:rFonts w:ascii="GHEA Mariam" w:hAnsi="GHEA Mariam"/>
          <w:shd w:val="clear" w:color="auto" w:fill="FFFFFF"/>
          <w:lang w:val="hy-AM"/>
        </w:rPr>
        <w:t>նյութական</w:t>
      </w:r>
      <w:r w:rsidR="00242AB6" w:rsidRPr="00D8276D">
        <w:rPr>
          <w:rFonts w:ascii="GHEA Mariam" w:hAnsi="GHEA Mariam"/>
          <w:shd w:val="clear" w:color="auto" w:fill="FFFFFF"/>
          <w:lang w:val="fr-FR"/>
        </w:rPr>
        <w:t xml:space="preserve"> </w:t>
      </w:r>
      <w:r w:rsidR="00242AB6" w:rsidRPr="00242AB6">
        <w:rPr>
          <w:rFonts w:ascii="GHEA Mariam" w:hAnsi="GHEA Mariam"/>
          <w:shd w:val="clear" w:color="auto" w:fill="FFFFFF"/>
          <w:lang w:val="hy-AM"/>
        </w:rPr>
        <w:t>և</w:t>
      </w:r>
      <w:r w:rsidR="00242AB6" w:rsidRPr="00D8276D">
        <w:rPr>
          <w:rFonts w:ascii="GHEA Mariam" w:hAnsi="GHEA Mariam"/>
          <w:shd w:val="clear" w:color="auto" w:fill="FFFFFF"/>
          <w:lang w:val="fr-FR"/>
        </w:rPr>
        <w:t xml:space="preserve"> </w:t>
      </w:r>
      <w:r w:rsidR="00242AB6" w:rsidRPr="00242AB6">
        <w:rPr>
          <w:rFonts w:ascii="GHEA Mariam" w:hAnsi="GHEA Mariam"/>
          <w:shd w:val="clear" w:color="auto" w:fill="FFFFFF"/>
          <w:lang w:val="hy-AM"/>
        </w:rPr>
        <w:t>դատավարական</w:t>
      </w:r>
      <w:r w:rsidR="00242AB6" w:rsidRPr="00D8276D">
        <w:rPr>
          <w:rFonts w:ascii="GHEA Mariam" w:hAnsi="GHEA Mariam"/>
          <w:shd w:val="clear" w:color="auto" w:fill="FFFFFF"/>
          <w:lang w:val="fr-FR"/>
        </w:rPr>
        <w:t xml:space="preserve"> </w:t>
      </w:r>
      <w:r w:rsidR="00242AB6" w:rsidRPr="00D8276D">
        <w:rPr>
          <w:rFonts w:ascii="GHEA Mariam" w:hAnsi="GHEA Mariam"/>
          <w:shd w:val="clear" w:color="auto" w:fill="FFFFFF"/>
          <w:lang w:val="hy-AM"/>
        </w:rPr>
        <w:t xml:space="preserve">իրավունքի </w:t>
      </w:r>
      <w:r w:rsidR="00242AB6" w:rsidRPr="00242AB6">
        <w:rPr>
          <w:rFonts w:ascii="GHEA Mariam" w:hAnsi="GHEA Mariam"/>
          <w:shd w:val="clear" w:color="auto" w:fill="FFFFFF"/>
          <w:lang w:val="hy-AM"/>
        </w:rPr>
        <w:t>այնպիսի</w:t>
      </w:r>
      <w:r w:rsidR="00242AB6" w:rsidRPr="00D8276D">
        <w:rPr>
          <w:rFonts w:ascii="GHEA Mariam" w:hAnsi="GHEA Mariam"/>
          <w:shd w:val="clear" w:color="auto" w:fill="FFFFFF"/>
          <w:lang w:val="fr-FR"/>
        </w:rPr>
        <w:t xml:space="preserve"> </w:t>
      </w:r>
      <w:r w:rsidR="00242AB6" w:rsidRPr="00D8276D">
        <w:rPr>
          <w:rFonts w:ascii="GHEA Mariam" w:hAnsi="GHEA Mariam"/>
          <w:shd w:val="clear" w:color="auto" w:fill="FFFFFF"/>
          <w:lang w:val="hy-AM"/>
        </w:rPr>
        <w:t>խախտում</w:t>
      </w:r>
      <w:r w:rsidR="00242AB6" w:rsidRPr="00242AB6">
        <w:rPr>
          <w:rFonts w:ascii="GHEA Mariam" w:hAnsi="GHEA Mariam"/>
          <w:shd w:val="clear" w:color="auto" w:fill="FFFFFF"/>
          <w:lang w:val="hy-AM"/>
        </w:rPr>
        <w:t>ներ</w:t>
      </w:r>
      <w:r w:rsidR="00242AB6" w:rsidRPr="00D8276D">
        <w:rPr>
          <w:rFonts w:ascii="GHEA Mariam" w:hAnsi="GHEA Mariam"/>
          <w:shd w:val="clear" w:color="auto" w:fill="FFFFFF"/>
          <w:lang w:val="hy-AM"/>
        </w:rPr>
        <w:t>, որ</w:t>
      </w:r>
      <w:r w:rsidR="00242AB6" w:rsidRPr="00242AB6">
        <w:rPr>
          <w:rFonts w:ascii="GHEA Mariam" w:hAnsi="GHEA Mariam"/>
          <w:shd w:val="clear" w:color="auto" w:fill="FFFFFF"/>
          <w:lang w:val="hy-AM"/>
        </w:rPr>
        <w:t>ոնք</w:t>
      </w:r>
      <w:r w:rsidR="00242AB6" w:rsidRPr="00D8276D">
        <w:rPr>
          <w:rFonts w:ascii="GHEA Mariam" w:hAnsi="GHEA Mariam"/>
          <w:shd w:val="clear" w:color="auto" w:fill="FFFFFF"/>
          <w:lang w:val="hy-AM"/>
        </w:rPr>
        <w:t xml:space="preserve"> ազդել </w:t>
      </w:r>
      <w:r w:rsidR="00242AB6" w:rsidRPr="00242AB6">
        <w:rPr>
          <w:rFonts w:ascii="GHEA Mariam" w:hAnsi="GHEA Mariam"/>
          <w:shd w:val="clear" w:color="auto" w:fill="FFFFFF"/>
          <w:lang w:val="hy-AM"/>
        </w:rPr>
        <w:t>են</w:t>
      </w:r>
      <w:r w:rsidR="00242AB6" w:rsidRPr="00D8276D">
        <w:rPr>
          <w:rFonts w:ascii="GHEA Mariam" w:hAnsi="GHEA Mariam"/>
          <w:shd w:val="clear" w:color="auto" w:fill="FFFFFF"/>
          <w:lang w:val="hy-AM"/>
        </w:rPr>
        <w:t xml:space="preserve"> գործի ելքի վրա</w:t>
      </w:r>
      <w:r w:rsidR="00910E54" w:rsidRPr="00910E54">
        <w:rPr>
          <w:rFonts w:ascii="GHEA Mariam" w:hAnsi="GHEA Mariam"/>
          <w:shd w:val="clear" w:color="auto" w:fill="FFFFFF"/>
          <w:lang w:val="af-ZA"/>
        </w:rPr>
        <w:t xml:space="preserve">: </w:t>
      </w:r>
      <w:r w:rsidR="00910E54">
        <w:rPr>
          <w:rFonts w:ascii="GHEA Mariam" w:hAnsi="GHEA Mariam"/>
          <w:shd w:val="clear" w:color="auto" w:fill="FFFFFF"/>
        </w:rPr>
        <w:t>Մասնավորապես</w:t>
      </w:r>
      <w:r w:rsidR="00910E54" w:rsidRPr="00910E54">
        <w:rPr>
          <w:rFonts w:ascii="GHEA Mariam" w:hAnsi="GHEA Mariam"/>
          <w:shd w:val="clear" w:color="auto" w:fill="FFFFFF"/>
          <w:lang w:val="af-ZA"/>
        </w:rPr>
        <w:t xml:space="preserve">, </w:t>
      </w:r>
      <w:r w:rsidR="00910E54">
        <w:rPr>
          <w:rFonts w:ascii="GHEA Mariam" w:hAnsi="GHEA Mariam"/>
          <w:shd w:val="clear" w:color="auto" w:fill="FFFFFF"/>
        </w:rPr>
        <w:t>խախտվել</w:t>
      </w:r>
      <w:r w:rsidR="00910E54" w:rsidRPr="00910E54">
        <w:rPr>
          <w:rFonts w:ascii="GHEA Mariam" w:hAnsi="GHEA Mariam"/>
          <w:shd w:val="clear" w:color="auto" w:fill="FFFFFF"/>
          <w:lang w:val="af-ZA"/>
        </w:rPr>
        <w:t xml:space="preserve"> </w:t>
      </w:r>
      <w:r w:rsidR="00910E54">
        <w:rPr>
          <w:rFonts w:ascii="GHEA Mariam" w:hAnsi="GHEA Mariam"/>
          <w:shd w:val="clear" w:color="auto" w:fill="FFFFFF"/>
        </w:rPr>
        <w:t>են</w:t>
      </w:r>
      <w:r w:rsidR="00910E54" w:rsidRPr="00910E54">
        <w:rPr>
          <w:rFonts w:ascii="GHEA Mariam" w:hAnsi="GHEA Mariam"/>
          <w:shd w:val="clear" w:color="auto" w:fill="FFFFFF"/>
          <w:lang w:val="af-ZA"/>
        </w:rPr>
        <w:t xml:space="preserve"> ՀՀ Սահմանադ</w:t>
      </w:r>
      <w:r w:rsidR="00910E54">
        <w:rPr>
          <w:rFonts w:ascii="GHEA Mariam" w:hAnsi="GHEA Mariam"/>
          <w:shd w:val="clear" w:color="auto" w:fill="FFFFFF"/>
          <w:lang w:val="af-ZA"/>
        </w:rPr>
        <w:t>րության 63-րդ հոդվածի 1-ին մասը և</w:t>
      </w:r>
      <w:r w:rsidR="00910E54" w:rsidRPr="00910E54">
        <w:rPr>
          <w:rFonts w:ascii="GHEA Mariam" w:hAnsi="GHEA Mariam"/>
          <w:shd w:val="clear" w:color="auto" w:fill="FFFFFF"/>
          <w:lang w:val="af-ZA"/>
        </w:rPr>
        <w:t xml:space="preserve"> ՀՀ քրեական դատավարու</w:t>
      </w:r>
      <w:r w:rsidR="00910E54">
        <w:rPr>
          <w:rFonts w:ascii="GHEA Mariam" w:hAnsi="GHEA Mariam"/>
          <w:shd w:val="clear" w:color="auto" w:fill="FFFFFF"/>
          <w:lang w:val="af-ZA"/>
        </w:rPr>
        <w:t>թյան օրենսգրքի 108-րդ հոդվածը</w:t>
      </w:r>
      <w:r w:rsidR="00242AB6" w:rsidRPr="00242AB6">
        <w:rPr>
          <w:rFonts w:ascii="GHEA Mariam" w:hAnsi="GHEA Mariam"/>
          <w:shd w:val="clear" w:color="auto" w:fill="FFFFFF"/>
          <w:lang w:val="af-ZA"/>
        </w:rPr>
        <w:t>:</w:t>
      </w:r>
      <w:r w:rsidR="00242AB6">
        <w:rPr>
          <w:rFonts w:ascii="GHEA Mariam" w:hAnsi="GHEA Mariam"/>
          <w:shd w:val="clear" w:color="auto" w:fill="FFFFFF"/>
          <w:lang w:val="af-ZA"/>
        </w:rPr>
        <w:t xml:space="preserve"> </w:t>
      </w:r>
    </w:p>
    <w:p w14:paraId="5F8EBCD9" w14:textId="523FAC88" w:rsidR="00153F8D" w:rsidRDefault="00350B34" w:rsidP="005D445D">
      <w:pPr>
        <w:spacing w:line="360" w:lineRule="auto"/>
        <w:ind w:right="-143" w:firstLine="567"/>
        <w:jc w:val="both"/>
        <w:rPr>
          <w:rFonts w:ascii="GHEA Mariam" w:hAnsi="GHEA Mariam" w:cs="Sylfaen"/>
          <w:bCs/>
          <w:iCs/>
          <w:lang w:val="fr-FR"/>
        </w:rPr>
      </w:pPr>
      <w:r>
        <w:rPr>
          <w:rFonts w:ascii="GHEA Mariam" w:hAnsi="GHEA Mariam" w:cs="Sylfaen"/>
          <w:bCs/>
          <w:iCs/>
          <w:lang w:val="fr-FR"/>
        </w:rPr>
        <w:t xml:space="preserve">Բողոքաբերը նշել է, որ </w:t>
      </w:r>
      <w:r w:rsidR="00DE1BF7">
        <w:rPr>
          <w:rFonts w:ascii="GHEA Mariam" w:hAnsi="GHEA Mariam" w:cs="Sylfaen"/>
          <w:bCs/>
          <w:iCs/>
          <w:lang w:val="fr-FR"/>
        </w:rPr>
        <w:t>ստորադաս դատարաններն առանց որևէ ապացույցի գտել են</w:t>
      </w:r>
      <w:r w:rsidR="00FF0D76">
        <w:rPr>
          <w:rFonts w:ascii="GHEA Mariam" w:hAnsi="GHEA Mariam" w:cs="Sylfaen"/>
          <w:bCs/>
          <w:iCs/>
          <w:lang w:val="fr-FR"/>
        </w:rPr>
        <w:t xml:space="preserve">, որ կասկածներ կան </w:t>
      </w:r>
      <w:r w:rsidR="00CC6D4D" w:rsidRPr="002F5878">
        <w:rPr>
          <w:rFonts w:ascii="GHEA Mariam" w:hAnsi="GHEA Mariam" w:cs="Sylfaen"/>
          <w:bCs/>
          <w:iCs/>
          <w:lang w:val="fr-FR"/>
        </w:rPr>
        <w:t>Ս</w:t>
      </w:r>
      <w:r w:rsidR="00CC6D4D">
        <w:rPr>
          <w:rFonts w:ascii="GHEA Mariam" w:hAnsi="GHEA Mariam" w:cs="Sylfaen"/>
          <w:bCs/>
          <w:iCs/>
          <w:lang w:val="fr-FR"/>
        </w:rPr>
        <w:t>.</w:t>
      </w:r>
      <w:r w:rsidR="00FF0D76">
        <w:rPr>
          <w:rFonts w:ascii="GHEA Mariam" w:hAnsi="GHEA Mariam" w:cs="Sylfaen"/>
          <w:bCs/>
          <w:iCs/>
          <w:lang w:val="fr-FR"/>
        </w:rPr>
        <w:t xml:space="preserve">Այվազյանի </w:t>
      </w:r>
      <w:r w:rsidR="00CC6D4D" w:rsidRPr="002F5878">
        <w:rPr>
          <w:rFonts w:ascii="GHEA Mariam" w:hAnsi="GHEA Mariam" w:cs="Sylfaen"/>
          <w:bCs/>
          <w:iCs/>
          <w:lang w:val="fr-FR"/>
        </w:rPr>
        <w:t>մեղսունակությա</w:t>
      </w:r>
      <w:r w:rsidR="0070497F">
        <w:rPr>
          <w:rFonts w:ascii="GHEA Mariam" w:hAnsi="GHEA Mariam" w:cs="Sylfaen"/>
          <w:bCs/>
          <w:iCs/>
          <w:lang w:val="fr-FR"/>
        </w:rPr>
        <w:t>ն վերաբերյալ,</w:t>
      </w:r>
      <w:r w:rsidR="00950D59">
        <w:rPr>
          <w:rFonts w:ascii="GHEA Mariam" w:hAnsi="GHEA Mariam" w:cs="Sylfaen"/>
          <w:bCs/>
          <w:iCs/>
          <w:lang w:val="fr-FR"/>
        </w:rPr>
        <w:t xml:space="preserve"> </w:t>
      </w:r>
      <w:r w:rsidR="00114EAB">
        <w:rPr>
          <w:rFonts w:ascii="GHEA Mariam" w:hAnsi="GHEA Mariam" w:cs="Sylfaen"/>
          <w:bCs/>
          <w:iCs/>
          <w:lang w:val="fr-FR"/>
        </w:rPr>
        <w:t>և</w:t>
      </w:r>
      <w:r w:rsidR="000F37F7">
        <w:rPr>
          <w:rFonts w:ascii="GHEA Mariam" w:hAnsi="GHEA Mariam" w:cs="Sylfaen"/>
          <w:bCs/>
          <w:iCs/>
          <w:lang w:val="fr-FR"/>
        </w:rPr>
        <w:t>,</w:t>
      </w:r>
      <w:r w:rsidR="00114EAB">
        <w:rPr>
          <w:rFonts w:ascii="GHEA Mariam" w:hAnsi="GHEA Mariam" w:cs="Sylfaen"/>
          <w:bCs/>
          <w:iCs/>
          <w:lang w:val="fr-FR"/>
        </w:rPr>
        <w:t xml:space="preserve"> չփարատված կասկած</w:t>
      </w:r>
      <w:r w:rsidR="00950D59">
        <w:rPr>
          <w:rFonts w:ascii="GHEA Mariam" w:hAnsi="GHEA Mariam" w:cs="Sylfaen"/>
          <w:bCs/>
          <w:iCs/>
          <w:lang w:val="fr-FR"/>
        </w:rPr>
        <w:t xml:space="preserve">ները հօգուտ կասկածյալի կամ </w:t>
      </w:r>
      <w:r w:rsidR="00446262">
        <w:rPr>
          <w:rFonts w:ascii="GHEA Mariam" w:hAnsi="GHEA Mariam" w:cs="Sylfaen"/>
          <w:bCs/>
          <w:iCs/>
          <w:lang w:val="fr-FR"/>
        </w:rPr>
        <w:t>մեղադրյալի մեկնաբանելով</w:t>
      </w:r>
      <w:r w:rsidR="000F37F7">
        <w:rPr>
          <w:rFonts w:ascii="GHEA Mariam" w:hAnsi="GHEA Mariam" w:cs="Sylfaen"/>
          <w:bCs/>
          <w:iCs/>
          <w:lang w:val="fr-FR"/>
        </w:rPr>
        <w:t>,</w:t>
      </w:r>
      <w:r w:rsidR="00446262">
        <w:rPr>
          <w:rFonts w:ascii="GHEA Mariam" w:hAnsi="GHEA Mariam" w:cs="Sylfaen"/>
          <w:bCs/>
          <w:iCs/>
          <w:lang w:val="fr-FR"/>
        </w:rPr>
        <w:t xml:space="preserve"> </w:t>
      </w:r>
      <w:r w:rsidR="00DE1BF7">
        <w:rPr>
          <w:rFonts w:ascii="GHEA Mariam" w:hAnsi="GHEA Mariam" w:cs="Sylfaen"/>
          <w:bCs/>
          <w:iCs/>
          <w:lang w:val="fr-FR"/>
        </w:rPr>
        <w:t>եկել են</w:t>
      </w:r>
      <w:r w:rsidR="00446262">
        <w:rPr>
          <w:rFonts w:ascii="GHEA Mariam" w:hAnsi="GHEA Mariam" w:cs="Sylfaen"/>
          <w:bCs/>
          <w:iCs/>
          <w:lang w:val="fr-FR"/>
        </w:rPr>
        <w:t xml:space="preserve"> եզրահանգման</w:t>
      </w:r>
      <w:r w:rsidR="00114EAB">
        <w:rPr>
          <w:rFonts w:ascii="GHEA Mariam" w:hAnsi="GHEA Mariam" w:cs="Sylfaen"/>
          <w:bCs/>
          <w:iCs/>
          <w:lang w:val="fr-FR"/>
        </w:rPr>
        <w:t>,</w:t>
      </w:r>
      <w:r w:rsidR="00446262">
        <w:rPr>
          <w:rFonts w:ascii="GHEA Mariam" w:hAnsi="GHEA Mariam" w:cs="Sylfaen"/>
          <w:bCs/>
          <w:iCs/>
          <w:lang w:val="fr-FR"/>
        </w:rPr>
        <w:t xml:space="preserve"> որ </w:t>
      </w:r>
      <w:r w:rsidR="004B3B9C">
        <w:rPr>
          <w:rFonts w:ascii="GHEA Mariam" w:hAnsi="GHEA Mariam" w:cs="Sylfaen"/>
          <w:bCs/>
          <w:iCs/>
          <w:lang w:val="fr-FR"/>
        </w:rPr>
        <w:t>հնարավոր չէ փաստել</w:t>
      </w:r>
      <w:r w:rsidR="00114EAB">
        <w:rPr>
          <w:rFonts w:ascii="GHEA Mariam" w:hAnsi="GHEA Mariam" w:cs="Sylfaen"/>
          <w:bCs/>
          <w:iCs/>
          <w:lang w:val="fr-FR"/>
        </w:rPr>
        <w:t xml:space="preserve"> </w:t>
      </w:r>
      <w:r w:rsidR="00446262">
        <w:rPr>
          <w:rFonts w:ascii="GHEA Mariam" w:hAnsi="GHEA Mariam" w:cs="Sylfaen"/>
          <w:bCs/>
          <w:iCs/>
          <w:lang w:val="fr-FR"/>
        </w:rPr>
        <w:t>Ս.</w:t>
      </w:r>
      <w:r w:rsidR="00114EAB">
        <w:rPr>
          <w:rFonts w:ascii="GHEA Mariam" w:hAnsi="GHEA Mariam" w:cs="Sylfaen"/>
          <w:bCs/>
          <w:iCs/>
          <w:lang w:val="fr-FR"/>
        </w:rPr>
        <w:t>Այվազյանի՝</w:t>
      </w:r>
      <w:r w:rsidR="00446262">
        <w:rPr>
          <w:rFonts w:ascii="GHEA Mariam" w:hAnsi="GHEA Mariam" w:cs="Sylfaen"/>
          <w:bCs/>
          <w:iCs/>
          <w:lang w:val="fr-FR"/>
        </w:rPr>
        <w:t xml:space="preserve"> իրեն վերագրվող հանցագործությունների սուբյեկտ լինել</w:t>
      </w:r>
      <w:r w:rsidR="00114EAB">
        <w:rPr>
          <w:rFonts w:ascii="GHEA Mariam" w:hAnsi="GHEA Mariam" w:cs="Sylfaen"/>
          <w:bCs/>
          <w:iCs/>
          <w:lang w:val="fr-FR"/>
        </w:rPr>
        <w:t xml:space="preserve">ը, </w:t>
      </w:r>
      <w:r w:rsidR="004B3B9C">
        <w:rPr>
          <w:rFonts w:ascii="GHEA Mariam" w:hAnsi="GHEA Mariam" w:cs="Sylfaen"/>
          <w:bCs/>
          <w:iCs/>
          <w:lang w:val="fr-FR"/>
        </w:rPr>
        <w:t xml:space="preserve">ուստի վերջինիս արարքում բացակայում </w:t>
      </w:r>
      <w:r w:rsidR="00FF0D76">
        <w:rPr>
          <w:rFonts w:ascii="GHEA Mariam" w:hAnsi="GHEA Mariam" w:cs="Sylfaen"/>
          <w:bCs/>
          <w:iCs/>
          <w:lang w:val="fr-FR"/>
        </w:rPr>
        <w:t xml:space="preserve">են </w:t>
      </w:r>
      <w:r w:rsidR="004B3B9C">
        <w:rPr>
          <w:rFonts w:ascii="GHEA Mariam" w:hAnsi="GHEA Mariam" w:cs="Sylfaen"/>
          <w:bCs/>
          <w:iCs/>
          <w:lang w:val="fr-FR"/>
        </w:rPr>
        <w:t>իրեն վերագրվող</w:t>
      </w:r>
      <w:r w:rsidR="00153F8D">
        <w:rPr>
          <w:rFonts w:ascii="GHEA Mariam" w:hAnsi="GHEA Mariam" w:cs="Sylfaen"/>
          <w:bCs/>
          <w:iCs/>
          <w:lang w:val="fr-FR"/>
        </w:rPr>
        <w:t xml:space="preserve"> հանցագործությունների հանցակազմերը:</w:t>
      </w:r>
      <w:r w:rsidR="0070497F">
        <w:rPr>
          <w:rFonts w:ascii="GHEA Mariam" w:hAnsi="GHEA Mariam" w:cs="Sylfaen"/>
          <w:bCs/>
          <w:iCs/>
          <w:lang w:val="fr-FR"/>
        </w:rPr>
        <w:t xml:space="preserve"> </w:t>
      </w:r>
    </w:p>
    <w:p w14:paraId="429A1C29" w14:textId="3046DB8C" w:rsidR="00D17A8F" w:rsidRDefault="00153F8D" w:rsidP="000F3C66">
      <w:pPr>
        <w:spacing w:line="360" w:lineRule="auto"/>
        <w:ind w:right="-82" w:firstLine="567"/>
        <w:jc w:val="both"/>
        <w:rPr>
          <w:rFonts w:ascii="GHEA Mariam" w:hAnsi="GHEA Mariam" w:cs="Sylfaen"/>
          <w:bCs/>
          <w:iCs/>
          <w:lang w:val="fr-FR"/>
        </w:rPr>
      </w:pPr>
      <w:r>
        <w:rPr>
          <w:rFonts w:ascii="GHEA Mariam" w:hAnsi="GHEA Mariam" w:cs="Sylfaen"/>
          <w:bCs/>
          <w:iCs/>
          <w:lang w:val="fr-FR"/>
        </w:rPr>
        <w:t xml:space="preserve">Բողոքաբերը փաստարկել է, որ վերոնշյալը </w:t>
      </w:r>
      <w:r w:rsidR="0070497F">
        <w:rPr>
          <w:rFonts w:ascii="GHEA Mariam" w:hAnsi="GHEA Mariam" w:cs="Sylfaen"/>
          <w:bCs/>
          <w:iCs/>
          <w:lang w:val="fr-FR"/>
        </w:rPr>
        <w:t>իրավաչափ չէ, քանզի</w:t>
      </w:r>
      <w:r w:rsidR="00495B1E">
        <w:rPr>
          <w:rFonts w:ascii="GHEA Mariam" w:hAnsi="GHEA Mariam" w:cs="Sylfaen"/>
          <w:bCs/>
          <w:iCs/>
          <w:lang w:val="fr-FR"/>
        </w:rPr>
        <w:t xml:space="preserve"> ՀՀ</w:t>
      </w:r>
      <w:r w:rsidR="0070497F">
        <w:rPr>
          <w:rFonts w:ascii="GHEA Mariam" w:hAnsi="GHEA Mariam" w:cs="Sylfaen"/>
          <w:bCs/>
          <w:iCs/>
          <w:lang w:val="fr-FR"/>
        </w:rPr>
        <w:t xml:space="preserve"> </w:t>
      </w:r>
      <w:r w:rsidR="00495B1E">
        <w:rPr>
          <w:rFonts w:ascii="GHEA Mariam" w:hAnsi="GHEA Mariam" w:cs="Sylfaen"/>
          <w:bCs/>
          <w:iCs/>
          <w:lang w:val="fr-FR"/>
        </w:rPr>
        <w:t xml:space="preserve">քրեական դատավարության օրենսգրքի կարգավորումների համաձայն՝ </w:t>
      </w:r>
      <w:r>
        <w:rPr>
          <w:rFonts w:ascii="GHEA Mariam" w:hAnsi="GHEA Mariam" w:cs="Sylfaen"/>
          <w:bCs/>
          <w:iCs/>
          <w:lang w:val="fr-FR"/>
        </w:rPr>
        <w:t xml:space="preserve">անձի </w:t>
      </w:r>
      <w:r w:rsidR="0070497F" w:rsidRPr="0070497F">
        <w:rPr>
          <w:rFonts w:ascii="GHEA Mariam" w:hAnsi="GHEA Mariam" w:cs="Sylfaen"/>
          <w:bCs/>
          <w:iCs/>
          <w:lang w:val="fr-FR"/>
        </w:rPr>
        <w:t>մեղսունակ կամ անմեղսունակ լինելու հանգամանքը կարող է հաստատվել միայն դատահոգեբուժական փորձագիտական եզրակացությամբ:</w:t>
      </w:r>
      <w:r w:rsidR="00BB714B" w:rsidRPr="00BB714B">
        <w:rPr>
          <w:rFonts w:ascii="Sylfaen" w:hAnsi="Sylfaen" w:cs="Sylfaen"/>
          <w:lang w:val="fr-FR"/>
        </w:rPr>
        <w:t xml:space="preserve"> </w:t>
      </w:r>
      <w:r w:rsidR="00BB714B" w:rsidRPr="00BB714B">
        <w:rPr>
          <w:rFonts w:ascii="GHEA Mariam" w:hAnsi="GHEA Mariam" w:cs="Sylfaen"/>
          <w:bCs/>
          <w:iCs/>
          <w:lang w:val="fr-FR"/>
        </w:rPr>
        <w:t>Ուստի</w:t>
      </w:r>
      <w:r w:rsidR="00607B7F">
        <w:rPr>
          <w:rFonts w:ascii="GHEA Mariam" w:hAnsi="GHEA Mariam" w:cs="Sylfaen"/>
          <w:bCs/>
          <w:iCs/>
          <w:lang w:val="hy-AM"/>
        </w:rPr>
        <w:t>,</w:t>
      </w:r>
      <w:r w:rsidR="00BB714B" w:rsidRPr="00BB714B">
        <w:rPr>
          <w:rFonts w:ascii="GHEA Mariam" w:hAnsi="GHEA Mariam" w:cs="Sylfaen"/>
          <w:bCs/>
          <w:iCs/>
          <w:lang w:val="fr-FR"/>
        </w:rPr>
        <w:t xml:space="preserve"> վարույթն իրականացնող մարմինը մեղսունակությունը կասկածի տակ դնելու հիմքերի առկայության դեպքում </w:t>
      </w:r>
      <w:r w:rsidR="00D17A8F">
        <w:rPr>
          <w:rFonts w:ascii="GHEA Mariam" w:hAnsi="GHEA Mariam" w:cs="Sylfaen"/>
          <w:bCs/>
          <w:iCs/>
          <w:lang w:val="fr-FR"/>
        </w:rPr>
        <w:t>պետք է նշանակի փորձաքննությու</w:t>
      </w:r>
      <w:r w:rsidR="00E578F5">
        <w:rPr>
          <w:rFonts w:ascii="GHEA Mariam" w:hAnsi="GHEA Mariam" w:cs="Sylfaen"/>
          <w:bCs/>
          <w:iCs/>
          <w:lang w:val="fr-FR"/>
        </w:rPr>
        <w:t>ն:</w:t>
      </w:r>
    </w:p>
    <w:p w14:paraId="71C4DEDB" w14:textId="2D373A2C" w:rsidR="00CC6D4D" w:rsidRPr="004F7E45" w:rsidRDefault="00056F3E" w:rsidP="000F3C66">
      <w:pPr>
        <w:spacing w:line="360" w:lineRule="auto"/>
        <w:ind w:right="-82" w:firstLine="567"/>
        <w:jc w:val="both"/>
        <w:rPr>
          <w:rFonts w:ascii="GHEA Mariam" w:hAnsi="GHEA Mariam" w:cs="Sylfaen"/>
          <w:bCs/>
          <w:iCs/>
          <w:lang w:val="fr-FR"/>
        </w:rPr>
      </w:pPr>
      <w:r>
        <w:rPr>
          <w:rFonts w:ascii="GHEA Mariam" w:hAnsi="GHEA Mariam" w:cs="Sylfaen"/>
          <w:bCs/>
          <w:iCs/>
          <w:lang w:val="fr-FR"/>
        </w:rPr>
        <w:t xml:space="preserve">Բողոքաբերը նշել է, որ անմեղսունակության հասկացությունը բացահայտվում է երկու չափանիշներով՝ </w:t>
      </w:r>
      <w:r w:rsidR="00103707">
        <w:rPr>
          <w:rFonts w:ascii="GHEA Mariam" w:hAnsi="GHEA Mariam" w:cs="Sylfaen"/>
          <w:bCs/>
          <w:iCs/>
          <w:lang w:val="fr-FR"/>
        </w:rPr>
        <w:t>բժշկական (կենսաբանական, հոգեբուժական)</w:t>
      </w:r>
      <w:r w:rsidR="006F6D94">
        <w:rPr>
          <w:rFonts w:ascii="GHEA Mariam" w:hAnsi="GHEA Mariam" w:cs="Sylfaen"/>
          <w:bCs/>
          <w:iCs/>
          <w:lang w:val="fr-FR"/>
        </w:rPr>
        <w:t xml:space="preserve"> և իրավաբանական, իսկ բժշկական չափանիշների հիմքը կազմում են դատական հոգեբուժության գիտության դրույթները:</w:t>
      </w:r>
      <w:r w:rsidR="00960B8D">
        <w:rPr>
          <w:rFonts w:ascii="GHEA Mariam" w:eastAsia="Times Lat Arm" w:hAnsi="GHEA Mariam" w:cs="Sylfaen"/>
          <w:lang w:val="fr-FR"/>
        </w:rPr>
        <w:t xml:space="preserve"> Այնինչ, </w:t>
      </w:r>
      <w:r w:rsidR="00CC6D4D">
        <w:rPr>
          <w:rFonts w:ascii="GHEA Mariam" w:hAnsi="GHEA Mariam" w:cs="Tahoma"/>
        </w:rPr>
        <w:t>վ</w:t>
      </w:r>
      <w:r w:rsidR="00CC6D4D" w:rsidRPr="002F5878">
        <w:rPr>
          <w:rFonts w:ascii="GHEA Mariam" w:hAnsi="GHEA Mariam" w:cs="Tahoma"/>
        </w:rPr>
        <w:t>արույթն</w:t>
      </w:r>
      <w:r w:rsidR="00CC6D4D" w:rsidRPr="002F5878">
        <w:rPr>
          <w:rFonts w:ascii="GHEA Mariam" w:hAnsi="GHEA Mariam" w:cs="Tahoma"/>
          <w:lang w:val="it-IT"/>
        </w:rPr>
        <w:t xml:space="preserve"> </w:t>
      </w:r>
      <w:r w:rsidR="00CC6D4D" w:rsidRPr="002F5878">
        <w:rPr>
          <w:rFonts w:ascii="GHEA Mariam" w:hAnsi="GHEA Mariam" w:cs="Tahoma"/>
        </w:rPr>
        <w:t>իրականացնող</w:t>
      </w:r>
      <w:r w:rsidR="00CC6D4D" w:rsidRPr="002F5878">
        <w:rPr>
          <w:rFonts w:ascii="GHEA Mariam" w:hAnsi="GHEA Mariam" w:cs="Tahoma"/>
          <w:lang w:val="it-IT"/>
        </w:rPr>
        <w:t xml:space="preserve"> </w:t>
      </w:r>
      <w:r w:rsidR="00960B8D">
        <w:rPr>
          <w:rFonts w:ascii="GHEA Mariam" w:hAnsi="GHEA Mariam" w:cs="Tahoma"/>
        </w:rPr>
        <w:t>մարմինը</w:t>
      </w:r>
      <w:r w:rsidR="00960B8D" w:rsidRPr="00960B8D">
        <w:rPr>
          <w:rFonts w:ascii="GHEA Mariam" w:hAnsi="GHEA Mariam" w:cs="Tahoma"/>
          <w:lang w:val="fr-FR"/>
        </w:rPr>
        <w:t xml:space="preserve">, </w:t>
      </w:r>
      <w:r w:rsidR="00960B8D">
        <w:rPr>
          <w:rFonts w:ascii="GHEA Mariam" w:hAnsi="GHEA Mariam" w:cs="Tahoma"/>
        </w:rPr>
        <w:t>ստորադաս</w:t>
      </w:r>
      <w:r w:rsidR="00960B8D" w:rsidRPr="00960B8D">
        <w:rPr>
          <w:rFonts w:ascii="GHEA Mariam" w:hAnsi="GHEA Mariam" w:cs="Tahoma"/>
          <w:lang w:val="fr-FR"/>
        </w:rPr>
        <w:t xml:space="preserve"> </w:t>
      </w:r>
      <w:r w:rsidR="00960B8D">
        <w:rPr>
          <w:rFonts w:ascii="GHEA Mariam" w:hAnsi="GHEA Mariam" w:cs="Tahoma"/>
        </w:rPr>
        <w:t>դատարաններն</w:t>
      </w:r>
      <w:r w:rsidR="00CC6D4D" w:rsidRPr="002F5878">
        <w:rPr>
          <w:rFonts w:ascii="GHEA Mariam" w:hAnsi="GHEA Mariam" w:cs="Tahoma"/>
          <w:lang w:val="it-IT"/>
        </w:rPr>
        <w:t xml:space="preserve"> </w:t>
      </w:r>
      <w:r w:rsidR="00CC6D4D" w:rsidRPr="002F5878">
        <w:rPr>
          <w:rFonts w:ascii="GHEA Mariam" w:hAnsi="GHEA Mariam" w:cs="Tahoma"/>
        </w:rPr>
        <w:t>իր</w:t>
      </w:r>
      <w:r w:rsidR="00960B8D">
        <w:rPr>
          <w:rFonts w:ascii="GHEA Mariam" w:hAnsi="GHEA Mariam" w:cs="Tahoma"/>
        </w:rPr>
        <w:t>ենց</w:t>
      </w:r>
      <w:r w:rsidR="00CC6D4D" w:rsidRPr="002F5878">
        <w:rPr>
          <w:rFonts w:ascii="GHEA Mariam" w:hAnsi="GHEA Mariam" w:cs="Tahoma"/>
          <w:lang w:val="it-IT"/>
        </w:rPr>
        <w:t xml:space="preserve"> </w:t>
      </w:r>
      <w:r w:rsidR="00CC6D4D" w:rsidRPr="002F5878">
        <w:rPr>
          <w:rFonts w:ascii="GHEA Mariam" w:hAnsi="GHEA Mariam" w:cs="Tahoma"/>
        </w:rPr>
        <w:t>պատճառաբանությունները</w:t>
      </w:r>
      <w:r w:rsidR="00CC6D4D" w:rsidRPr="002F5878">
        <w:rPr>
          <w:rFonts w:ascii="GHEA Mariam" w:hAnsi="GHEA Mariam" w:cs="Tahoma"/>
          <w:lang w:val="it-IT"/>
        </w:rPr>
        <w:t xml:space="preserve"> </w:t>
      </w:r>
      <w:r w:rsidR="00CC6D4D" w:rsidRPr="002F5878">
        <w:rPr>
          <w:rFonts w:ascii="GHEA Mariam" w:hAnsi="GHEA Mariam" w:cs="Tahoma"/>
        </w:rPr>
        <w:t>հիմնավորելիս</w:t>
      </w:r>
      <w:r w:rsidR="00CC6D4D" w:rsidRPr="002F5878">
        <w:rPr>
          <w:rFonts w:ascii="GHEA Mariam" w:hAnsi="GHEA Mariam" w:cs="Tahoma"/>
          <w:lang w:val="it-IT"/>
        </w:rPr>
        <w:t xml:space="preserve">, </w:t>
      </w:r>
      <w:r w:rsidR="00CC6D4D" w:rsidRPr="002F5878">
        <w:rPr>
          <w:rFonts w:ascii="GHEA Mariam" w:hAnsi="GHEA Mariam" w:cs="Tahoma"/>
        </w:rPr>
        <w:t>որպես</w:t>
      </w:r>
      <w:r w:rsidR="00CC6D4D" w:rsidRPr="002F5878">
        <w:rPr>
          <w:rFonts w:ascii="GHEA Mariam" w:hAnsi="GHEA Mariam" w:cs="Tahoma"/>
          <w:lang w:val="it-IT"/>
        </w:rPr>
        <w:t xml:space="preserve"> </w:t>
      </w:r>
      <w:r w:rsidR="00CC6D4D" w:rsidRPr="002F5878">
        <w:rPr>
          <w:rFonts w:ascii="GHEA Mariam" w:hAnsi="GHEA Mariam" w:cs="Tahoma"/>
        </w:rPr>
        <w:t>ապացույց</w:t>
      </w:r>
      <w:r w:rsidR="00CC6D4D" w:rsidRPr="002F5878">
        <w:rPr>
          <w:rFonts w:ascii="GHEA Mariam" w:hAnsi="GHEA Mariam" w:cs="Tahoma"/>
          <w:lang w:val="it-IT"/>
        </w:rPr>
        <w:t xml:space="preserve"> </w:t>
      </w:r>
      <w:r w:rsidR="00CC6D4D" w:rsidRPr="002F5878">
        <w:rPr>
          <w:rFonts w:ascii="GHEA Mariam" w:hAnsi="GHEA Mariam" w:cs="Tahoma"/>
        </w:rPr>
        <w:t>հիմք</w:t>
      </w:r>
      <w:r w:rsidR="00CC6D4D" w:rsidRPr="002F5878">
        <w:rPr>
          <w:rFonts w:ascii="GHEA Mariam" w:hAnsi="GHEA Mariam" w:cs="Tahoma"/>
          <w:lang w:val="it-IT"/>
        </w:rPr>
        <w:t xml:space="preserve"> </w:t>
      </w:r>
      <w:r w:rsidR="00960B8D">
        <w:rPr>
          <w:rFonts w:ascii="GHEA Mariam" w:hAnsi="GHEA Mariam" w:cs="Tahoma"/>
        </w:rPr>
        <w:t>են</w:t>
      </w:r>
      <w:r w:rsidR="00CC6D4D" w:rsidRPr="002F5878">
        <w:rPr>
          <w:rFonts w:ascii="GHEA Mariam" w:hAnsi="GHEA Mariam" w:cs="Tahoma"/>
          <w:lang w:val="it-IT"/>
        </w:rPr>
        <w:t xml:space="preserve"> </w:t>
      </w:r>
      <w:r w:rsidR="00CC6D4D" w:rsidRPr="002F5878">
        <w:rPr>
          <w:rFonts w:ascii="GHEA Mariam" w:hAnsi="GHEA Mariam" w:cs="Tahoma"/>
        </w:rPr>
        <w:t>ընդունել</w:t>
      </w:r>
      <w:r w:rsidR="00CC6D4D" w:rsidRPr="002F5878">
        <w:rPr>
          <w:rFonts w:ascii="GHEA Mariam" w:hAnsi="GHEA Mariam" w:cs="Tahoma"/>
          <w:lang w:val="it-IT"/>
        </w:rPr>
        <w:t xml:space="preserve"> </w:t>
      </w:r>
      <w:r w:rsidR="00CC6D4D" w:rsidRPr="002F5878">
        <w:rPr>
          <w:rFonts w:ascii="GHEA Mariam" w:hAnsi="GHEA Mariam" w:cs="Tahoma"/>
        </w:rPr>
        <w:t>Ս</w:t>
      </w:r>
      <w:r w:rsidR="00CC6D4D" w:rsidRPr="00CC6D4D">
        <w:rPr>
          <w:rFonts w:ascii="GHEA Mariam" w:hAnsi="GHEA Mariam" w:cs="Tahoma"/>
          <w:lang w:val="fr-FR"/>
        </w:rPr>
        <w:t>.</w:t>
      </w:r>
      <w:r w:rsidR="00CC6D4D" w:rsidRPr="002F5878">
        <w:rPr>
          <w:rFonts w:ascii="GHEA Mariam" w:hAnsi="GHEA Mariam" w:cs="Tahoma"/>
        </w:rPr>
        <w:t>Այվազյանի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նկատմամբ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նշանակված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ամբուլատոր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հետմահու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դատահոգեբուժական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փորձաքննության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թիվ</w:t>
      </w:r>
      <w:r w:rsidR="00CC6D4D" w:rsidRPr="002F5878">
        <w:rPr>
          <w:rFonts w:ascii="GHEA Mariam" w:hAnsi="GHEA Mariam" w:cs="Tahoma"/>
          <w:lang w:val="fr-FR"/>
        </w:rPr>
        <w:t xml:space="preserve"> 225/06 </w:t>
      </w:r>
      <w:r w:rsidR="00CC6D4D" w:rsidRPr="002F5878">
        <w:rPr>
          <w:rFonts w:ascii="GHEA Mariam" w:hAnsi="GHEA Mariam" w:cs="Tahoma"/>
        </w:rPr>
        <w:t>եզրակացությունը</w:t>
      </w:r>
      <w:r w:rsidR="00CC6D4D" w:rsidRPr="002F5878">
        <w:rPr>
          <w:rFonts w:ascii="GHEA Mariam" w:hAnsi="GHEA Mariam" w:cs="Tahoma"/>
          <w:lang w:val="it-IT"/>
        </w:rPr>
        <w:t xml:space="preserve">, </w:t>
      </w:r>
      <w:r w:rsidR="00CC6D4D" w:rsidRPr="002F5878">
        <w:rPr>
          <w:rFonts w:ascii="GHEA Mariam" w:hAnsi="GHEA Mariam" w:cs="Tahoma"/>
        </w:rPr>
        <w:t>որի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համաձայն՝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Ս</w:t>
      </w:r>
      <w:r w:rsidR="00CC6D4D" w:rsidRPr="00CC6D4D">
        <w:rPr>
          <w:rFonts w:ascii="GHEA Mariam" w:hAnsi="GHEA Mariam" w:cs="Tahoma"/>
          <w:lang w:val="fr-FR"/>
        </w:rPr>
        <w:t>.</w:t>
      </w:r>
      <w:r w:rsidR="00CC6D4D" w:rsidRPr="002F5878">
        <w:rPr>
          <w:rFonts w:ascii="GHEA Mariam" w:hAnsi="GHEA Mariam" w:cs="Tahoma"/>
        </w:rPr>
        <w:t>Այվազյանը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տառապել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է</w:t>
      </w:r>
      <w:r w:rsidR="00CC6D4D" w:rsidRPr="002F5878">
        <w:rPr>
          <w:rFonts w:ascii="GHEA Mariam" w:hAnsi="GHEA Mariam" w:cs="Tahoma"/>
          <w:lang w:val="fr-FR"/>
        </w:rPr>
        <w:t xml:space="preserve"> «</w:t>
      </w:r>
      <w:r w:rsidR="00CC6D4D" w:rsidRPr="002F5878">
        <w:rPr>
          <w:rFonts w:ascii="GHEA Mariam" w:hAnsi="GHEA Mariam" w:cs="Tahoma"/>
        </w:rPr>
        <w:t>Շիզոֆրենիա</w:t>
      </w:r>
      <w:r w:rsidR="00CC6D4D" w:rsidRPr="002F5878">
        <w:rPr>
          <w:rFonts w:ascii="GHEA Mariam" w:hAnsi="GHEA Mariam" w:cs="Tahoma"/>
          <w:lang w:val="fr-FR"/>
        </w:rPr>
        <w:t xml:space="preserve">, </w:t>
      </w:r>
      <w:r w:rsidR="00CC6D4D" w:rsidRPr="002F5878">
        <w:rPr>
          <w:rFonts w:ascii="GHEA Mariam" w:hAnsi="GHEA Mariam" w:cs="Tahoma"/>
        </w:rPr>
        <w:t>պարանոիդ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ձև</w:t>
      </w:r>
      <w:r w:rsidR="00CC6D4D" w:rsidRPr="002F5878">
        <w:rPr>
          <w:rFonts w:ascii="GHEA Mariam" w:hAnsi="GHEA Mariam" w:cs="Tahoma"/>
          <w:lang w:val="fr-FR"/>
        </w:rPr>
        <w:t xml:space="preserve">» </w:t>
      </w:r>
      <w:r w:rsidR="00CC6D4D" w:rsidRPr="002F5878">
        <w:rPr>
          <w:rFonts w:ascii="GHEA Mariam" w:hAnsi="GHEA Mariam" w:cs="Tahoma"/>
        </w:rPr>
        <w:t>խրոնիկական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հոգեկան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հիվանդությամբ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և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/>
          <w:lang w:val="fr-FR"/>
        </w:rPr>
        <w:t xml:space="preserve">1993 </w:t>
      </w:r>
      <w:r w:rsidR="00CC6D4D" w:rsidRPr="002F5878">
        <w:rPr>
          <w:rFonts w:ascii="GHEA Mariam" w:hAnsi="GHEA Mariam" w:cs="Sylfaen"/>
        </w:rPr>
        <w:t>թվականից</w:t>
      </w:r>
      <w:r w:rsidR="00CC6D4D" w:rsidRPr="002F5878">
        <w:rPr>
          <w:rFonts w:ascii="GHEA Mariam" w:hAnsi="GHEA Mariam"/>
          <w:lang w:val="fr-FR"/>
        </w:rPr>
        <w:t xml:space="preserve"> </w:t>
      </w:r>
      <w:r w:rsidR="00CC6D4D" w:rsidRPr="002F5878">
        <w:rPr>
          <w:rFonts w:ascii="GHEA Mariam" w:hAnsi="GHEA Mariam" w:cs="Sylfaen"/>
        </w:rPr>
        <w:t>սկսած</w:t>
      </w:r>
      <w:r w:rsidR="00CC6D4D" w:rsidRPr="002F5878">
        <w:rPr>
          <w:rFonts w:ascii="GHEA Mariam" w:hAnsi="GHEA Mariam"/>
          <w:lang w:val="fr-FR"/>
        </w:rPr>
        <w:t xml:space="preserve"> </w:t>
      </w:r>
      <w:r w:rsidR="00CC6D4D" w:rsidRPr="002F5878">
        <w:rPr>
          <w:rFonts w:ascii="GHEA Mariam" w:hAnsi="GHEA Mariam" w:cs="Sylfaen"/>
        </w:rPr>
        <w:t>տարբեր</w:t>
      </w:r>
      <w:r w:rsidR="00CC6D4D" w:rsidRPr="002F5878">
        <w:rPr>
          <w:rFonts w:ascii="GHEA Mariam" w:hAnsi="GHEA Mariam"/>
          <w:lang w:val="fr-FR"/>
        </w:rPr>
        <w:t xml:space="preserve"> </w:t>
      </w:r>
      <w:r w:rsidR="00CC6D4D" w:rsidRPr="002F5878">
        <w:rPr>
          <w:rFonts w:ascii="GHEA Mariam" w:hAnsi="GHEA Mariam" w:cs="Sylfaen"/>
        </w:rPr>
        <w:t>հոգեբուժական</w:t>
      </w:r>
      <w:r w:rsidR="00CC6D4D" w:rsidRPr="002F5878">
        <w:rPr>
          <w:rFonts w:ascii="GHEA Mariam" w:hAnsi="GHEA Mariam"/>
          <w:lang w:val="fr-FR"/>
        </w:rPr>
        <w:t xml:space="preserve"> </w:t>
      </w:r>
      <w:r w:rsidR="00CC6D4D" w:rsidRPr="002F5878">
        <w:rPr>
          <w:rFonts w:ascii="GHEA Mariam" w:hAnsi="GHEA Mariam" w:cs="Sylfaen"/>
        </w:rPr>
        <w:t>հիվանդանոցներում</w:t>
      </w:r>
      <w:r w:rsidR="00CC6D4D" w:rsidRPr="002F5878">
        <w:rPr>
          <w:rFonts w:ascii="GHEA Mariam" w:hAnsi="GHEA Mariam"/>
          <w:lang w:val="fr-FR"/>
        </w:rPr>
        <w:t xml:space="preserve"> </w:t>
      </w:r>
      <w:r w:rsidR="00CC6D4D" w:rsidRPr="002F5878">
        <w:rPr>
          <w:rFonts w:ascii="GHEA Mariam" w:hAnsi="GHEA Mariam" w:cs="Sylfaen"/>
        </w:rPr>
        <w:t>իր</w:t>
      </w:r>
      <w:r w:rsidR="00CC6D4D" w:rsidRPr="002F5878">
        <w:rPr>
          <w:rFonts w:ascii="GHEA Mariam" w:hAnsi="GHEA Mariam"/>
          <w:lang w:val="fr-FR"/>
        </w:rPr>
        <w:t xml:space="preserve"> </w:t>
      </w:r>
      <w:r w:rsidR="00CC6D4D" w:rsidRPr="002F5878">
        <w:rPr>
          <w:rFonts w:ascii="GHEA Mariam" w:hAnsi="GHEA Mariam" w:cs="Sylfaen"/>
        </w:rPr>
        <w:t>վիճակի</w:t>
      </w:r>
      <w:r w:rsidR="00CC6D4D" w:rsidRPr="002F5878">
        <w:rPr>
          <w:rFonts w:ascii="GHEA Mariam" w:hAnsi="GHEA Mariam"/>
          <w:lang w:val="fr-FR"/>
        </w:rPr>
        <w:t xml:space="preserve"> </w:t>
      </w:r>
      <w:r w:rsidR="00CC6D4D" w:rsidRPr="002F5878">
        <w:rPr>
          <w:rFonts w:ascii="GHEA Mariam" w:hAnsi="GHEA Mariam" w:cs="Sylfaen"/>
        </w:rPr>
        <w:t>համար</w:t>
      </w:r>
      <w:r w:rsidR="00CC6D4D" w:rsidRPr="002F5878">
        <w:rPr>
          <w:rFonts w:ascii="GHEA Mariam" w:hAnsi="GHEA Mariam"/>
          <w:lang w:val="fr-FR"/>
        </w:rPr>
        <w:t xml:space="preserve"> </w:t>
      </w:r>
      <w:r w:rsidR="00CC6D4D" w:rsidRPr="002F5878">
        <w:rPr>
          <w:rFonts w:ascii="GHEA Mariam" w:hAnsi="GHEA Mariam" w:cs="Sylfaen"/>
        </w:rPr>
        <w:t>բուժում</w:t>
      </w:r>
      <w:r w:rsidR="00CC6D4D" w:rsidRPr="002F5878">
        <w:rPr>
          <w:rFonts w:ascii="GHEA Mariam" w:hAnsi="GHEA Mariam"/>
          <w:lang w:val="fr-FR"/>
        </w:rPr>
        <w:t xml:space="preserve"> </w:t>
      </w:r>
      <w:r w:rsidR="00CC6D4D" w:rsidRPr="002F5878">
        <w:rPr>
          <w:rFonts w:ascii="GHEA Mariam" w:hAnsi="GHEA Mariam" w:cs="Sylfaen"/>
        </w:rPr>
        <w:t>է</w:t>
      </w:r>
      <w:r w:rsidR="00CC6D4D" w:rsidRPr="002F5878">
        <w:rPr>
          <w:rFonts w:ascii="GHEA Mariam" w:hAnsi="GHEA Mariam"/>
          <w:lang w:val="fr-FR"/>
        </w:rPr>
        <w:t xml:space="preserve"> </w:t>
      </w:r>
      <w:r w:rsidR="00CC6D4D" w:rsidRPr="002F5878">
        <w:rPr>
          <w:rFonts w:ascii="GHEA Mariam" w:hAnsi="GHEA Mariam" w:cs="Sylfaen"/>
        </w:rPr>
        <w:t>ստացել</w:t>
      </w:r>
      <w:r w:rsidR="00CC6D4D" w:rsidRPr="002F5878">
        <w:rPr>
          <w:rFonts w:ascii="GHEA Mariam" w:hAnsi="GHEA Mariam" w:cs="Tahoma"/>
        </w:rPr>
        <w:t>։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>
        <w:rPr>
          <w:rFonts w:ascii="GHEA Mariam" w:hAnsi="GHEA Mariam" w:cs="Tahoma"/>
        </w:rPr>
        <w:t>Միևնույն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>
        <w:rPr>
          <w:rFonts w:ascii="GHEA Mariam" w:hAnsi="GHEA Mariam" w:cs="Tahoma"/>
        </w:rPr>
        <w:t>ժամանակ</w:t>
      </w:r>
      <w:r w:rsidR="005B646A" w:rsidRPr="005B646A">
        <w:rPr>
          <w:rFonts w:ascii="GHEA Mariam" w:hAnsi="GHEA Mariam" w:cs="Tahoma"/>
          <w:lang w:val="fr-FR"/>
        </w:rPr>
        <w:t>,</w:t>
      </w:r>
      <w:r w:rsidR="000F34C4">
        <w:rPr>
          <w:rFonts w:ascii="GHEA Mariam" w:hAnsi="GHEA Mariam" w:cs="Tahoma"/>
          <w:lang w:val="fr-FR"/>
        </w:rPr>
        <w:t xml:space="preserve"> փորձագետը նշել է, որ</w:t>
      </w:r>
      <w:r w:rsid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ներկայացված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քրեական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գործի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նյութերում</w:t>
      </w:r>
      <w:r w:rsidR="005B646A" w:rsidRPr="005B646A">
        <w:rPr>
          <w:rFonts w:ascii="GHEA Mariam" w:hAnsi="GHEA Mariam" w:cs="Tahoma"/>
          <w:lang w:val="fr-FR"/>
        </w:rPr>
        <w:t xml:space="preserve">, </w:t>
      </w:r>
      <w:r w:rsidR="005B646A" w:rsidRPr="005B646A">
        <w:rPr>
          <w:rFonts w:ascii="GHEA Mariam" w:hAnsi="GHEA Mariam" w:cs="Tahoma"/>
        </w:rPr>
        <w:t>բժշկական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փաստաթղթերում</w:t>
      </w:r>
      <w:r w:rsidR="00410175" w:rsidRPr="00410175">
        <w:rPr>
          <w:rFonts w:ascii="GHEA Mariam" w:hAnsi="GHEA Mariam" w:cs="Tahoma"/>
          <w:lang w:val="fr-FR"/>
        </w:rPr>
        <w:t xml:space="preserve"> </w:t>
      </w:r>
      <w:r w:rsidR="00410175">
        <w:rPr>
          <w:rFonts w:ascii="GHEA Mariam" w:hAnsi="GHEA Mariam" w:cs="Tahoma"/>
          <w:lang w:val="fr-FR"/>
        </w:rPr>
        <w:t>(վերջին գրառումներն ամբո</w:t>
      </w:r>
      <w:r w:rsidR="006A5C54">
        <w:rPr>
          <w:rFonts w:ascii="GHEA Mariam" w:hAnsi="GHEA Mariam" w:cs="Tahoma"/>
          <w:lang w:val="fr-FR"/>
        </w:rPr>
        <w:t>ւլատոր քարտում կատարված են 2003 թվական, 2004 թվական</w:t>
      </w:r>
      <w:r w:rsidR="00410175">
        <w:rPr>
          <w:rFonts w:ascii="GHEA Mariam" w:hAnsi="GHEA Mariam" w:cs="Tahoma"/>
          <w:lang w:val="fr-FR"/>
        </w:rPr>
        <w:t>)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բավարար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տեղեկություններ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չկան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Ս</w:t>
      </w:r>
      <w:r w:rsidR="005B646A" w:rsidRPr="005B646A">
        <w:rPr>
          <w:rFonts w:ascii="GHEA Mariam" w:hAnsi="GHEA Mariam" w:cs="Tahoma"/>
          <w:lang w:val="fr-FR"/>
        </w:rPr>
        <w:t>.</w:t>
      </w:r>
      <w:r w:rsidR="005B646A" w:rsidRPr="005B646A">
        <w:rPr>
          <w:rFonts w:ascii="GHEA Mariam" w:hAnsi="GHEA Mariam" w:cs="Tahoma"/>
        </w:rPr>
        <w:t>Այվազյանի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հոգեկան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վիճակի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վերաբերյալ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ինչպես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դեպքին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նախորդող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ժամանակահատվածում</w:t>
      </w:r>
      <w:r w:rsidR="005B646A" w:rsidRPr="005B646A">
        <w:rPr>
          <w:rFonts w:ascii="GHEA Mariam" w:hAnsi="GHEA Mariam" w:cs="Tahoma"/>
          <w:lang w:val="fr-FR"/>
        </w:rPr>
        <w:t xml:space="preserve">, </w:t>
      </w:r>
      <w:r w:rsidR="005B646A" w:rsidRPr="005B646A">
        <w:rPr>
          <w:rFonts w:ascii="GHEA Mariam" w:hAnsi="GHEA Mariam" w:cs="Tahoma"/>
        </w:rPr>
        <w:t>այնպես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էլ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դեպքի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օրը</w:t>
      </w:r>
      <w:r w:rsidR="005B646A" w:rsidRPr="005B646A">
        <w:rPr>
          <w:rFonts w:ascii="GHEA Mariam" w:hAnsi="GHEA Mariam" w:cs="Tahoma"/>
          <w:lang w:val="fr-FR"/>
        </w:rPr>
        <w:t xml:space="preserve">, </w:t>
      </w:r>
      <w:r w:rsidR="005B646A" w:rsidRPr="005B646A">
        <w:rPr>
          <w:rFonts w:ascii="GHEA Mariam" w:hAnsi="GHEA Mariam" w:cs="Tahoma"/>
        </w:rPr>
        <w:t>որի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պատճառով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առաջադրված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փորձագիտական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հարցերին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հնարավոր</w:t>
      </w:r>
      <w:r w:rsidR="005B646A" w:rsidRPr="005B646A">
        <w:rPr>
          <w:rFonts w:ascii="GHEA Mariam" w:hAnsi="GHEA Mariam" w:cs="Tahoma"/>
          <w:lang w:val="fr-FR"/>
        </w:rPr>
        <w:t xml:space="preserve"> </w:t>
      </w:r>
      <w:r w:rsidR="000F34C4">
        <w:rPr>
          <w:rFonts w:ascii="GHEA Mariam" w:hAnsi="GHEA Mariam" w:cs="Tahoma"/>
        </w:rPr>
        <w:t>չէ</w:t>
      </w:r>
      <w:r w:rsidR="000F34C4" w:rsidRPr="000F34C4">
        <w:rPr>
          <w:rFonts w:ascii="GHEA Mariam" w:hAnsi="GHEA Mariam" w:cs="Tahoma"/>
          <w:lang w:val="fr-FR"/>
        </w:rPr>
        <w:t xml:space="preserve"> </w:t>
      </w:r>
      <w:r w:rsidR="005B646A" w:rsidRPr="005B646A">
        <w:rPr>
          <w:rFonts w:ascii="GHEA Mariam" w:hAnsi="GHEA Mariam" w:cs="Tahoma"/>
        </w:rPr>
        <w:t>պատասխանել</w:t>
      </w:r>
      <w:r w:rsidR="005B646A" w:rsidRPr="005B646A">
        <w:rPr>
          <w:rFonts w:ascii="GHEA Mariam" w:hAnsi="GHEA Mariam" w:cs="Tahoma"/>
          <w:lang w:val="fr-FR"/>
        </w:rPr>
        <w:t>:</w:t>
      </w:r>
    </w:p>
    <w:p w14:paraId="0B1D97D0" w14:textId="77777777" w:rsidR="004F2FB2" w:rsidRDefault="006279A5" w:rsidP="000F3C66">
      <w:pPr>
        <w:spacing w:line="360" w:lineRule="auto"/>
        <w:ind w:right="-82" w:firstLine="567"/>
        <w:jc w:val="both"/>
        <w:rPr>
          <w:rFonts w:ascii="GHEA Mariam" w:eastAsia="Times Lat Arm" w:hAnsi="GHEA Mariam" w:cs="Sylfaen"/>
          <w:lang w:val="fr-FR"/>
        </w:rPr>
      </w:pPr>
      <w:r>
        <w:rPr>
          <w:rFonts w:ascii="GHEA Mariam" w:eastAsia="Times Lat Arm" w:hAnsi="GHEA Mariam" w:cs="Sylfaen"/>
          <w:lang w:val="fr-FR"/>
        </w:rPr>
        <w:t>Բողոքաբերը</w:t>
      </w:r>
      <w:r w:rsidR="002531DC" w:rsidRPr="002531DC">
        <w:rPr>
          <w:rFonts w:ascii="GHEA Mariam" w:eastAsia="Times Lat Arm" w:hAnsi="GHEA Mariam" w:cs="Sylfaen"/>
          <w:lang w:val="fr-FR"/>
        </w:rPr>
        <w:t>,</w:t>
      </w:r>
      <w:r>
        <w:rPr>
          <w:rFonts w:ascii="GHEA Mariam" w:eastAsia="Times Lat Arm" w:hAnsi="GHEA Mariam" w:cs="Sylfaen"/>
          <w:lang w:val="fr-FR"/>
        </w:rPr>
        <w:t xml:space="preserve"> վկայակոչելով Վճռաբեկ դատարանի </w:t>
      </w:r>
      <w:r w:rsidR="006C662E">
        <w:rPr>
          <w:rFonts w:ascii="GHEA Mariam" w:eastAsia="Times Lat Arm" w:hAnsi="GHEA Mariam" w:cs="Sylfaen"/>
          <w:lang w:val="fr-FR"/>
        </w:rPr>
        <w:t xml:space="preserve">համապատասխան </w:t>
      </w:r>
      <w:r>
        <w:rPr>
          <w:rFonts w:ascii="GHEA Mariam" w:eastAsia="Times Lat Arm" w:hAnsi="GHEA Mariam" w:cs="Sylfaen"/>
          <w:lang w:val="fr-FR"/>
        </w:rPr>
        <w:t>որոշումը, նշել է, որ</w:t>
      </w:r>
      <w:r w:rsidR="002531DC" w:rsidRPr="002531DC">
        <w:rPr>
          <w:rFonts w:ascii="GHEA Mariam" w:eastAsia="Times Lat Arm" w:hAnsi="GHEA Mariam" w:cs="Sylfaen"/>
          <w:lang w:val="fr-FR"/>
        </w:rPr>
        <w:t xml:space="preserve"> փորձագետի </w:t>
      </w:r>
      <w:r w:rsidR="00FF0D76">
        <w:rPr>
          <w:rFonts w:ascii="GHEA Mariam" w:eastAsia="Times Lat Arm" w:hAnsi="GHEA Mariam" w:cs="Sylfaen"/>
          <w:lang w:val="fr-FR"/>
        </w:rPr>
        <w:t>եզրակացությունն</w:t>
      </w:r>
      <w:r w:rsidR="002531DC" w:rsidRPr="002531DC">
        <w:rPr>
          <w:rFonts w:ascii="GHEA Mariam" w:eastAsia="Times Lat Arm" w:hAnsi="GHEA Mariam" w:cs="Sylfaen"/>
          <w:lang w:val="fr-FR"/>
        </w:rPr>
        <w:t xml:space="preserve"> ապացույցների տեսակներից մեկն է և, որպես այդպիսին, չունի նախապես հաստատված ապացույցի ուժ, իսկ դրա գնահատման նկատմամբ կիրառելի են ապացույցների գնահատման ընդհանուր կանոնները:</w:t>
      </w:r>
    </w:p>
    <w:p w14:paraId="4593C965" w14:textId="3CC03D3A" w:rsidR="00AC7873" w:rsidRPr="004F2FB2" w:rsidRDefault="0086548A" w:rsidP="000F3C66">
      <w:pPr>
        <w:spacing w:line="360" w:lineRule="auto"/>
        <w:ind w:right="-82" w:firstLine="567"/>
        <w:jc w:val="both"/>
        <w:rPr>
          <w:rFonts w:ascii="GHEA Mariam" w:eastAsia="Times Lat Arm" w:hAnsi="GHEA Mariam" w:cs="Sylfaen"/>
          <w:lang w:val="fr-FR"/>
        </w:rPr>
      </w:pPr>
      <w:r w:rsidRPr="0086548A">
        <w:rPr>
          <w:rFonts w:ascii="GHEA Mariam" w:hAnsi="GHEA Mariam"/>
          <w:lang w:val="fr-FR"/>
        </w:rPr>
        <w:t xml:space="preserve">13. </w:t>
      </w:r>
      <w:r w:rsidR="00D84BF6" w:rsidRPr="00E5703A">
        <w:rPr>
          <w:rFonts w:ascii="GHEA Mariam" w:hAnsi="GHEA Mariam"/>
          <w:lang w:val="hy-AM"/>
        </w:rPr>
        <w:t>Վերոգրյալի հիման վրա</w:t>
      </w:r>
      <w:r w:rsidR="0044627A" w:rsidRPr="0044627A">
        <w:rPr>
          <w:rFonts w:ascii="GHEA Mariam" w:hAnsi="GHEA Mariam"/>
          <w:lang w:val="fr-FR"/>
        </w:rPr>
        <w:t>,</w:t>
      </w:r>
      <w:r w:rsidR="00D84BF6" w:rsidRPr="00E5703A">
        <w:rPr>
          <w:rFonts w:ascii="GHEA Mariam" w:hAnsi="GHEA Mariam"/>
          <w:lang w:val="hy-AM"/>
        </w:rPr>
        <w:t xml:space="preserve"> բողոք բերած անձը խնդրել է բեկանել </w:t>
      </w:r>
      <w:r w:rsidR="00D84BF6">
        <w:rPr>
          <w:rFonts w:ascii="GHEA Mariam" w:hAnsi="GHEA Mariam"/>
        </w:rPr>
        <w:t>Վ</w:t>
      </w:r>
      <w:r w:rsidR="00D84BF6" w:rsidRPr="002F5878">
        <w:rPr>
          <w:rFonts w:ascii="GHEA Mariam" w:eastAsia="Times Lat Arm" w:hAnsi="GHEA Mariam" w:cs="Times Lat Arm"/>
        </w:rPr>
        <w:t>երաքննիչ</w:t>
      </w:r>
      <w:r w:rsidR="00D84BF6" w:rsidRPr="002F5878">
        <w:rPr>
          <w:rFonts w:ascii="GHEA Mariam" w:eastAsia="Times Lat Arm" w:hAnsi="GHEA Mariam" w:cs="Times Lat Arm"/>
          <w:lang w:val="fr-FR"/>
        </w:rPr>
        <w:t xml:space="preserve"> </w:t>
      </w:r>
      <w:r w:rsidR="00D84BF6" w:rsidRPr="002F5878">
        <w:rPr>
          <w:rFonts w:ascii="GHEA Mariam" w:eastAsia="Times Lat Arm" w:hAnsi="GHEA Mariam" w:cs="Sylfaen"/>
          <w:lang w:val="fr-FR"/>
        </w:rPr>
        <w:t>դատարանի</w:t>
      </w:r>
      <w:r w:rsidR="0044627A">
        <w:rPr>
          <w:rFonts w:ascii="GHEA Mariam" w:eastAsia="Times Lat Arm" w:hAnsi="GHEA Mariam" w:cs="Sylfaen"/>
          <w:lang w:val="fr-FR"/>
        </w:rPr>
        <w:t>՝</w:t>
      </w:r>
      <w:r w:rsidR="00D84BF6" w:rsidRPr="002F5878">
        <w:rPr>
          <w:rFonts w:ascii="GHEA Mariam" w:eastAsia="Times Lat Arm" w:hAnsi="GHEA Mariam" w:cs="Sylfaen"/>
          <w:lang w:val="fr-FR"/>
        </w:rPr>
        <w:t xml:space="preserve"> </w:t>
      </w:r>
      <w:r w:rsidR="00D84BF6" w:rsidRPr="002F5878">
        <w:rPr>
          <w:rFonts w:ascii="GHEA Mariam" w:eastAsia="Times Lat Arm" w:hAnsi="GHEA Mariam" w:cs="Times Lat Arm"/>
          <w:lang w:val="fr-FR"/>
        </w:rPr>
        <w:t xml:space="preserve">2020 </w:t>
      </w:r>
      <w:r w:rsidR="00D84BF6" w:rsidRPr="002F5878">
        <w:rPr>
          <w:rFonts w:ascii="GHEA Mariam" w:eastAsia="Times Lat Arm" w:hAnsi="GHEA Mariam" w:cs="Sylfaen"/>
          <w:lang w:val="fr-FR"/>
        </w:rPr>
        <w:t>թվականի</w:t>
      </w:r>
      <w:r w:rsidR="00D84BF6" w:rsidRPr="002F5878">
        <w:rPr>
          <w:rFonts w:ascii="GHEA Mariam" w:eastAsia="Times Lat Arm" w:hAnsi="GHEA Mariam" w:cs="Times Lat Arm"/>
          <w:lang w:val="fr-FR"/>
        </w:rPr>
        <w:t xml:space="preserve"> նոյեմբեր</w:t>
      </w:r>
      <w:r w:rsidR="00D84BF6" w:rsidRPr="002F5878">
        <w:rPr>
          <w:rFonts w:ascii="GHEA Mariam" w:eastAsia="Times Lat Arm" w:hAnsi="GHEA Mariam" w:cs="Times Lat Arm"/>
        </w:rPr>
        <w:t>ի</w:t>
      </w:r>
      <w:r w:rsidR="00D84BF6" w:rsidRPr="002F5878">
        <w:rPr>
          <w:rFonts w:ascii="GHEA Mariam" w:eastAsia="Times Lat Arm" w:hAnsi="GHEA Mariam" w:cs="Times Lat Arm"/>
          <w:lang w:val="fr-FR"/>
        </w:rPr>
        <w:t xml:space="preserve"> 23-</w:t>
      </w:r>
      <w:r w:rsidR="00D84BF6" w:rsidRPr="002F5878">
        <w:rPr>
          <w:rFonts w:ascii="GHEA Mariam" w:eastAsia="Times Lat Arm" w:hAnsi="GHEA Mariam" w:cs="Sylfaen"/>
          <w:lang w:val="fr-FR"/>
        </w:rPr>
        <w:t>ի</w:t>
      </w:r>
      <w:r w:rsidR="00D84BF6" w:rsidRPr="002F5878">
        <w:rPr>
          <w:rFonts w:ascii="GHEA Mariam" w:eastAsia="Times Lat Arm" w:hAnsi="GHEA Mariam" w:cs="Times Lat Arm"/>
          <w:lang w:val="fr-FR"/>
        </w:rPr>
        <w:t xml:space="preserve"> </w:t>
      </w:r>
      <w:r w:rsidR="00D84BF6" w:rsidRPr="002F5878">
        <w:rPr>
          <w:rFonts w:ascii="GHEA Mariam" w:hAnsi="GHEA Mariam"/>
          <w:lang w:val="it-IT"/>
        </w:rPr>
        <w:t>որոշում</w:t>
      </w:r>
      <w:r w:rsidR="00231BDF">
        <w:rPr>
          <w:rFonts w:ascii="GHEA Mariam" w:hAnsi="GHEA Mariam"/>
          <w:lang w:val="it-IT"/>
        </w:rPr>
        <w:t>ը,</w:t>
      </w:r>
      <w:r w:rsidR="00D84BF6" w:rsidRPr="002F5878">
        <w:rPr>
          <w:rFonts w:ascii="GHEA Mariam" w:hAnsi="GHEA Mariam"/>
          <w:lang w:val="it-IT"/>
        </w:rPr>
        <w:t xml:space="preserve"> կայացնել նոր դատական ակտ</w:t>
      </w:r>
      <w:r w:rsidR="00231BDF">
        <w:rPr>
          <w:rFonts w:ascii="GHEA Mariam" w:hAnsi="GHEA Mariam"/>
          <w:lang w:val="it-IT"/>
        </w:rPr>
        <w:t xml:space="preserve">, բավարարել </w:t>
      </w:r>
      <w:r w:rsidR="0044627A">
        <w:rPr>
          <w:rFonts w:ascii="GHEA Mariam" w:hAnsi="GHEA Mariam"/>
          <w:lang w:val="it-IT"/>
        </w:rPr>
        <w:t>Ա</w:t>
      </w:r>
      <w:r w:rsidR="00CC6D4D" w:rsidRPr="002F5878">
        <w:rPr>
          <w:rFonts w:ascii="GHEA Mariam" w:hAnsi="GHEA Mariam"/>
          <w:lang w:val="it-IT"/>
        </w:rPr>
        <w:t>ռաջին ատյանի դատարան ներկայացված բողոքը</w:t>
      </w:r>
      <w:r w:rsidR="004F7E45">
        <w:rPr>
          <w:rFonts w:ascii="GHEA Mariam" w:hAnsi="GHEA Mariam"/>
          <w:lang w:val="it-IT"/>
        </w:rPr>
        <w:t>,</w:t>
      </w:r>
      <w:r w:rsidR="004F2FB2">
        <w:rPr>
          <w:rFonts w:ascii="GHEA Mariam" w:hAnsi="GHEA Mariam"/>
          <w:lang w:val="it-IT"/>
        </w:rPr>
        <w:t xml:space="preserve"> </w:t>
      </w:r>
      <w:r w:rsidR="00A657B3" w:rsidRPr="002F5878">
        <w:rPr>
          <w:rFonts w:ascii="GHEA Mariam" w:hAnsi="GHEA Mariam" w:cs="Tahoma"/>
        </w:rPr>
        <w:t>վերացնե</w:t>
      </w:r>
      <w:r w:rsidR="00A657B3">
        <w:rPr>
          <w:rFonts w:ascii="GHEA Mariam" w:hAnsi="GHEA Mariam" w:cs="Tahoma"/>
        </w:rPr>
        <w:t>լ</w:t>
      </w:r>
      <w:r w:rsidR="00A657B3" w:rsidRPr="00A657B3">
        <w:rPr>
          <w:rFonts w:ascii="GHEA Mariam" w:hAnsi="GHEA Mariam" w:cs="Tahoma"/>
          <w:lang w:val="fr-FR"/>
        </w:rPr>
        <w:t xml:space="preserve"> </w:t>
      </w:r>
      <w:r w:rsidR="00A657B3">
        <w:rPr>
          <w:rFonts w:ascii="GHEA Mariam" w:hAnsi="GHEA Mariam" w:cs="Tahoma"/>
          <w:lang w:val="fr-FR"/>
        </w:rPr>
        <w:t>նախաքնն</w:t>
      </w:r>
      <w:r w:rsidR="00453945">
        <w:rPr>
          <w:rFonts w:ascii="GHEA Mariam" w:hAnsi="GHEA Mariam" w:cs="Tahoma"/>
          <w:lang w:val="fr-FR"/>
        </w:rPr>
        <w:t>ության</w:t>
      </w:r>
      <w:r w:rsidR="00A657B3">
        <w:rPr>
          <w:rFonts w:ascii="GHEA Mariam" w:hAnsi="GHEA Mariam" w:cs="Tahoma"/>
          <w:lang w:val="fr-FR"/>
        </w:rPr>
        <w:t xml:space="preserve"> մարմնի՝ </w:t>
      </w:r>
      <w:r w:rsidR="00CC6D4D" w:rsidRPr="002F5878">
        <w:rPr>
          <w:rFonts w:ascii="GHEA Mariam" w:hAnsi="GHEA Mariam" w:cs="Tahoma"/>
          <w:lang w:val="fr-FR"/>
        </w:rPr>
        <w:t xml:space="preserve">2019 </w:t>
      </w:r>
      <w:r w:rsidR="00CC6D4D" w:rsidRPr="002F5878">
        <w:rPr>
          <w:rFonts w:ascii="GHEA Mariam" w:hAnsi="GHEA Mariam" w:cs="Tahoma"/>
        </w:rPr>
        <w:t>թվականի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231BDF">
        <w:rPr>
          <w:rFonts w:ascii="GHEA Mariam" w:hAnsi="GHEA Mariam" w:cs="Tahoma"/>
          <w:lang w:val="fr-FR"/>
        </w:rPr>
        <w:t>դեկտեմբերի 24-ի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231BDF">
        <w:rPr>
          <w:rFonts w:ascii="GHEA Mariam" w:hAnsi="GHEA Mariam" w:cs="Tahoma"/>
          <w:lang w:val="fr-FR"/>
        </w:rPr>
        <w:t xml:space="preserve">և </w:t>
      </w:r>
      <w:r w:rsidR="00F43B3B">
        <w:rPr>
          <w:rFonts w:ascii="GHEA Mariam" w:hAnsi="GHEA Mariam" w:cs="Tahoma"/>
          <w:lang w:val="fr-FR"/>
        </w:rPr>
        <w:t xml:space="preserve">դատախազի՝ </w:t>
      </w:r>
      <w:r w:rsidR="00CC6D4D" w:rsidRPr="002F5878">
        <w:rPr>
          <w:rFonts w:ascii="GHEA Mariam" w:hAnsi="GHEA Mariam" w:cs="Tahoma"/>
          <w:lang w:val="fr-FR"/>
        </w:rPr>
        <w:t xml:space="preserve">2020 </w:t>
      </w:r>
      <w:r w:rsidR="00CC6D4D" w:rsidRPr="002F5878">
        <w:rPr>
          <w:rFonts w:ascii="GHEA Mariam" w:hAnsi="GHEA Mariam" w:cs="Tahoma"/>
        </w:rPr>
        <w:t>թվականի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A657B3">
        <w:rPr>
          <w:rFonts w:ascii="GHEA Mariam" w:hAnsi="GHEA Mariam" w:cs="Tahoma"/>
          <w:lang w:val="fr-FR"/>
        </w:rPr>
        <w:t xml:space="preserve">փետրվարի 5-ի </w:t>
      </w:r>
      <w:r w:rsidR="00CC6D4D" w:rsidRPr="002F5878">
        <w:rPr>
          <w:rFonts w:ascii="GHEA Mariam" w:hAnsi="GHEA Mariam" w:cs="Tahoma"/>
        </w:rPr>
        <w:t>որոշումները</w:t>
      </w:r>
      <w:r w:rsidR="00A657B3">
        <w:rPr>
          <w:rFonts w:ascii="GHEA Mariam" w:hAnsi="GHEA Mariam" w:cs="Tahoma"/>
        </w:rPr>
        <w:t>՝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վերացնել</w:t>
      </w:r>
      <w:r w:rsidR="00A657B3">
        <w:rPr>
          <w:rFonts w:ascii="GHEA Mariam" w:hAnsi="GHEA Mariam" w:cs="Tahoma"/>
        </w:rPr>
        <w:t>ով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Ս</w:t>
      </w:r>
      <w:r w:rsidR="0044627A" w:rsidRPr="0044627A">
        <w:rPr>
          <w:rFonts w:ascii="GHEA Mariam" w:hAnsi="GHEA Mariam" w:cs="Tahoma"/>
          <w:lang w:val="fr-FR"/>
        </w:rPr>
        <w:t>.</w:t>
      </w:r>
      <w:r w:rsidR="00CC6D4D" w:rsidRPr="002F5878">
        <w:rPr>
          <w:rFonts w:ascii="GHEA Mariam" w:hAnsi="GHEA Mariam" w:cs="Tahoma"/>
        </w:rPr>
        <w:t>Այվազյանի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կյանքի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և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վերջինիս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իրավահաջորդի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իրավունքների</w:t>
      </w:r>
      <w:r w:rsidR="00CC6D4D" w:rsidRPr="002F5878">
        <w:rPr>
          <w:rFonts w:ascii="GHEA Mariam" w:hAnsi="GHEA Mariam" w:cs="Tahoma"/>
          <w:lang w:val="fr-FR"/>
        </w:rPr>
        <w:t xml:space="preserve"> </w:t>
      </w:r>
      <w:r w:rsidR="00CC6D4D" w:rsidRPr="002F5878">
        <w:rPr>
          <w:rFonts w:ascii="GHEA Mariam" w:hAnsi="GHEA Mariam" w:cs="Tahoma"/>
        </w:rPr>
        <w:t>խախտումները</w:t>
      </w:r>
      <w:r w:rsidR="00CC6D4D" w:rsidRPr="002F5878">
        <w:rPr>
          <w:rFonts w:ascii="GHEA Mariam" w:hAnsi="GHEA Mariam" w:cs="Tahoma"/>
          <w:lang w:val="fr-FR"/>
        </w:rPr>
        <w:t>:</w:t>
      </w:r>
    </w:p>
    <w:p w14:paraId="5FA748C9" w14:textId="77777777" w:rsidR="00196BFE" w:rsidRDefault="00196BFE" w:rsidP="00196BFE">
      <w:pPr>
        <w:spacing w:line="360" w:lineRule="auto"/>
        <w:ind w:right="-82"/>
        <w:jc w:val="both"/>
        <w:rPr>
          <w:rFonts w:ascii="GHEA Mariam" w:hAnsi="GHEA Mariam"/>
          <w:lang w:val="fr-FR"/>
        </w:rPr>
      </w:pPr>
    </w:p>
    <w:p w14:paraId="78F768BA" w14:textId="77777777" w:rsidR="00524E65" w:rsidRPr="00FA56FB" w:rsidRDefault="00524E65" w:rsidP="00196BFE">
      <w:pPr>
        <w:spacing w:line="360" w:lineRule="auto"/>
        <w:ind w:right="-82"/>
        <w:jc w:val="both"/>
        <w:rPr>
          <w:rFonts w:ascii="GHEA Mariam" w:hAnsi="GHEA Mariam"/>
          <w:lang w:val="fr-FR"/>
        </w:rPr>
      </w:pPr>
    </w:p>
    <w:p w14:paraId="2F892D88" w14:textId="77777777" w:rsidR="00196BFE" w:rsidRDefault="000E0117" w:rsidP="00652B91">
      <w:pPr>
        <w:spacing w:line="360" w:lineRule="auto"/>
        <w:ind w:right="-79" w:firstLine="567"/>
        <w:jc w:val="both"/>
        <w:rPr>
          <w:rFonts w:ascii="GHEA Mariam" w:hAnsi="GHEA Mariam"/>
          <w:lang w:val="it-IT"/>
        </w:rPr>
      </w:pP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hy-AM"/>
        </w:rPr>
        <w:t>Վճռաբեկ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fr-FR"/>
        </w:rPr>
        <w:t xml:space="preserve"> 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hy-AM"/>
        </w:rPr>
        <w:t>բողոքի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fr-FR"/>
        </w:rPr>
        <w:t xml:space="preserve"> 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hy-AM"/>
        </w:rPr>
        <w:t>քննության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fr-FR"/>
        </w:rPr>
        <w:t xml:space="preserve"> 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hy-AM"/>
        </w:rPr>
        <w:t>համար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fr-FR"/>
        </w:rPr>
        <w:t xml:space="preserve"> 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hy-AM"/>
        </w:rPr>
        <w:t>էական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fr-FR"/>
        </w:rPr>
        <w:t xml:space="preserve"> 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hy-AM"/>
        </w:rPr>
        <w:t>նշանակություն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fr-FR"/>
        </w:rPr>
        <w:t xml:space="preserve"> 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hy-AM"/>
        </w:rPr>
        <w:t>ունեցող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fr-FR"/>
        </w:rPr>
        <w:t xml:space="preserve"> 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hy-AM"/>
        </w:rPr>
        <w:t>փաստ</w:t>
      </w:r>
      <w:r w:rsidR="0062307A" w:rsidRPr="00480EFF">
        <w:rPr>
          <w:rFonts w:ascii="GHEA Mariam" w:hAnsi="GHEA Mariam"/>
          <w:b/>
          <w:bCs/>
          <w:color w:val="000000" w:themeColor="text1"/>
          <w:u w:val="single" w:color="0D0D0D"/>
          <w:lang w:val="hy-AM"/>
        </w:rPr>
        <w:t>ական հանգամանքները</w:t>
      </w:r>
      <w:r w:rsidRPr="00480EFF">
        <w:rPr>
          <w:rFonts w:ascii="GHEA Mariam" w:hAnsi="GHEA Mariam"/>
          <w:b/>
          <w:bCs/>
          <w:color w:val="000000" w:themeColor="text1"/>
          <w:u w:val="single" w:color="0D0D0D"/>
          <w:lang w:val="fr-FR"/>
        </w:rPr>
        <w:t>.</w:t>
      </w:r>
    </w:p>
    <w:p w14:paraId="371E3561" w14:textId="21916474" w:rsidR="00196BFE" w:rsidRDefault="00E939AF" w:rsidP="00652B91">
      <w:pPr>
        <w:spacing w:line="360" w:lineRule="auto"/>
        <w:ind w:right="-79" w:firstLine="567"/>
        <w:jc w:val="both"/>
        <w:rPr>
          <w:rFonts w:ascii="GHEA Mariam" w:hAnsi="GHEA Mariam"/>
          <w:lang w:val="it-IT"/>
        </w:rPr>
      </w:pPr>
      <w:r w:rsidRPr="00E939AF">
        <w:rPr>
          <w:rFonts w:ascii="GHEA Mariam" w:eastAsia="Times Lat Arm" w:hAnsi="GHEA Mariam" w:cs="Sylfaen"/>
          <w:lang w:val="fr-FR"/>
        </w:rPr>
        <w:t>1</w:t>
      </w:r>
      <w:r w:rsidR="0014173C">
        <w:rPr>
          <w:rFonts w:ascii="GHEA Mariam" w:eastAsia="Times Lat Arm" w:hAnsi="GHEA Mariam" w:cs="Sylfaen"/>
          <w:lang w:val="fr-FR"/>
        </w:rPr>
        <w:t>4</w:t>
      </w:r>
      <w:r w:rsidR="00D01131" w:rsidRPr="00E939AF">
        <w:rPr>
          <w:rFonts w:ascii="GHEA Mariam" w:eastAsia="Times Lat Arm" w:hAnsi="GHEA Mariam" w:cs="Sylfaen"/>
          <w:lang w:val="fr-FR"/>
        </w:rPr>
        <w:t>.</w:t>
      </w:r>
      <w:r w:rsidR="00C3540B">
        <w:rPr>
          <w:rFonts w:ascii="GHEA Mariam" w:eastAsia="Times Lat Arm" w:hAnsi="GHEA Mariam" w:cs="Sylfaen"/>
          <w:lang w:val="fr-FR"/>
        </w:rPr>
        <w:t xml:space="preserve"> Սեյրան Այվազյանի նկատմամբ նշանակված ամբուլատոր </w:t>
      </w:r>
      <w:r w:rsidR="004A3FB4">
        <w:rPr>
          <w:rFonts w:ascii="GHEA Mariam" w:eastAsia="Times Lat Arm" w:hAnsi="GHEA Mariam" w:cs="Sylfaen"/>
          <w:lang w:val="fr-FR"/>
        </w:rPr>
        <w:t xml:space="preserve">հետմահու դատահոգեբուժական փորձաքննության թիվ 225/06 եզրակացության համաձայն՝ </w:t>
      </w:r>
      <w:r w:rsidR="006D5438" w:rsidRPr="006D5438">
        <w:rPr>
          <w:rFonts w:ascii="GHEA Mariam" w:eastAsia="Times Lat Arm" w:hAnsi="GHEA Mariam" w:cs="Sylfaen"/>
          <w:i/>
          <w:lang w:val="fr-FR"/>
        </w:rPr>
        <w:t></w:t>
      </w:r>
      <w:r w:rsidR="004A3FB4" w:rsidRPr="006D5438">
        <w:rPr>
          <w:rFonts w:ascii="GHEA Mariam" w:eastAsia="Times Lat Arm" w:hAnsi="GHEA Mariam" w:cs="Sylfaen"/>
          <w:i/>
          <w:lang w:val="fr-FR"/>
        </w:rPr>
        <w:t>Սեյրան Այվազյանը տառապել է</w:t>
      </w:r>
      <w:r w:rsidR="00A819E2" w:rsidRPr="006D5438">
        <w:rPr>
          <w:rFonts w:ascii="GHEA Mariam" w:eastAsia="Times Lat Arm" w:hAnsi="GHEA Mariam" w:cs="Sylfaen"/>
          <w:i/>
          <w:lang w:val="fr-FR"/>
        </w:rPr>
        <w:t xml:space="preserve"> Շիզոֆրենիա, պարանոիդ ձև խրոնիկական հոգեկան հիվանդությամբ: Ներկայացված քրեական գործի նյութերում, բժշկական փաստաթղթերում</w:t>
      </w:r>
      <w:r w:rsidR="0036261E">
        <w:rPr>
          <w:rFonts w:ascii="GHEA Mariam" w:eastAsia="Times Lat Arm" w:hAnsi="GHEA Mariam" w:cs="Sylfaen"/>
          <w:i/>
          <w:lang w:val="fr-FR"/>
        </w:rPr>
        <w:t xml:space="preserve"> /</w:t>
      </w:r>
      <w:r w:rsidR="00A819E2" w:rsidRPr="006D5438">
        <w:rPr>
          <w:rFonts w:ascii="GHEA Mariam" w:eastAsia="Times Lat Arm" w:hAnsi="GHEA Mariam" w:cs="Sylfaen"/>
          <w:i/>
          <w:lang w:val="fr-FR"/>
        </w:rPr>
        <w:t xml:space="preserve">վերջին գրառումներն ամբուլատոր քարտում կատարված են </w:t>
      </w:r>
      <w:r w:rsidR="00B62FBA" w:rsidRPr="006D5438">
        <w:rPr>
          <w:rFonts w:ascii="GHEA Mariam" w:eastAsia="Times Lat Arm" w:hAnsi="GHEA Mariam" w:cs="Sylfaen"/>
          <w:i/>
          <w:lang w:val="fr-FR"/>
        </w:rPr>
        <w:t>2003 թվական, 2004 թվական</w:t>
      </w:r>
      <w:r w:rsidR="0036261E">
        <w:rPr>
          <w:rFonts w:ascii="GHEA Mariam" w:eastAsia="Times Lat Arm" w:hAnsi="GHEA Mariam" w:cs="Sylfaen"/>
          <w:i/>
          <w:lang w:val="fr-FR"/>
        </w:rPr>
        <w:t>/</w:t>
      </w:r>
      <w:r w:rsidR="00B62FBA" w:rsidRPr="006D5438">
        <w:rPr>
          <w:rFonts w:ascii="GHEA Mariam" w:eastAsia="Times Lat Arm" w:hAnsi="GHEA Mariam" w:cs="Sylfaen"/>
          <w:i/>
          <w:lang w:val="fr-FR"/>
        </w:rPr>
        <w:t xml:space="preserve"> բավարար տեղեկություններ չկան Սեյրան Այվազյանի հոգեկան վիճակի վերաբերյալ ինչպես </w:t>
      </w:r>
      <w:r w:rsidR="00D7180C" w:rsidRPr="006D5438">
        <w:rPr>
          <w:rFonts w:ascii="GHEA Mariam" w:eastAsia="Times Lat Arm" w:hAnsi="GHEA Mariam" w:cs="Sylfaen"/>
          <w:i/>
          <w:lang w:val="fr-FR"/>
        </w:rPr>
        <w:t>դեպքին նախորդող ժամանակահատվածում, այնպես էլ դեպքի օրը, որի պատճառով առաջադրված փորձագիտական հարցերին հնարավոր չէ պատասխանել</w:t>
      </w:r>
      <w:r w:rsidR="00443C77">
        <w:rPr>
          <w:rFonts w:ascii="GHEA Mariam" w:eastAsia="Times Lat Arm" w:hAnsi="GHEA Mariam" w:cs="Sylfaen"/>
          <w:i/>
          <w:lang w:val="fr-FR"/>
        </w:rPr>
        <w:t></w:t>
      </w:r>
      <w:r w:rsidR="006D5438">
        <w:rPr>
          <w:rStyle w:val="FootnoteReference"/>
          <w:rFonts w:ascii="GHEA Mariam" w:eastAsia="Times Lat Arm" w:hAnsi="GHEA Mariam" w:cs="Sylfaen"/>
          <w:i/>
          <w:lang w:val="fr-FR"/>
        </w:rPr>
        <w:footnoteReference w:id="2"/>
      </w:r>
      <w:r w:rsidR="00D7180C" w:rsidRPr="006D5438">
        <w:rPr>
          <w:rFonts w:ascii="GHEA Mariam" w:eastAsia="Times Lat Arm" w:hAnsi="GHEA Mariam" w:cs="Sylfaen"/>
          <w:i/>
          <w:lang w:val="fr-FR"/>
        </w:rPr>
        <w:t>:</w:t>
      </w:r>
    </w:p>
    <w:p w14:paraId="768057C3" w14:textId="106ED3FD" w:rsidR="00196BFE" w:rsidRDefault="00C3540B" w:rsidP="00652B91">
      <w:pPr>
        <w:spacing w:line="360" w:lineRule="auto"/>
        <w:ind w:right="-79" w:firstLine="567"/>
        <w:jc w:val="both"/>
        <w:rPr>
          <w:rFonts w:ascii="GHEA Mariam" w:hAnsi="GHEA Mariam"/>
          <w:lang w:val="it-IT"/>
        </w:rPr>
      </w:pPr>
      <w:r>
        <w:rPr>
          <w:rFonts w:ascii="GHEA Mariam" w:eastAsia="Times Lat Arm" w:hAnsi="GHEA Mariam" w:cs="Sylfaen"/>
          <w:lang w:val="fr-FR"/>
        </w:rPr>
        <w:t>15.</w:t>
      </w:r>
      <w:r w:rsidR="00E939AF" w:rsidRPr="00E939AF">
        <w:rPr>
          <w:rFonts w:ascii="GHEA Mariam" w:hAnsi="GHEA Mariam" w:cs="Tahoma"/>
          <w:lang w:val="fr-FR"/>
        </w:rPr>
        <w:t xml:space="preserve"> </w:t>
      </w:r>
      <w:r w:rsidR="0062374D" w:rsidRPr="003357DE">
        <w:rPr>
          <w:rFonts w:ascii="GHEA Mariam" w:hAnsi="GHEA Mariam" w:cs="Tahoma"/>
        </w:rPr>
        <w:t>Քրեական</w:t>
      </w:r>
      <w:r w:rsidR="0062374D" w:rsidRPr="0062374D">
        <w:rPr>
          <w:rFonts w:ascii="GHEA Mariam" w:hAnsi="GHEA Mariam" w:cs="Tahoma"/>
          <w:lang w:val="fr-FR"/>
        </w:rPr>
        <w:t xml:space="preserve"> </w:t>
      </w:r>
      <w:r w:rsidR="0062374D" w:rsidRPr="003357DE">
        <w:rPr>
          <w:rFonts w:ascii="GHEA Mariam" w:hAnsi="GHEA Mariam" w:cs="Tahoma"/>
        </w:rPr>
        <w:t>հետապնդում</w:t>
      </w:r>
      <w:r w:rsidR="0062374D" w:rsidRPr="0062374D">
        <w:rPr>
          <w:rFonts w:ascii="GHEA Mariam" w:hAnsi="GHEA Mariam" w:cs="Tahoma"/>
          <w:lang w:val="fr-FR"/>
        </w:rPr>
        <w:t xml:space="preserve"> </w:t>
      </w:r>
      <w:r w:rsidR="0062374D" w:rsidRPr="003357DE">
        <w:rPr>
          <w:rFonts w:ascii="GHEA Mariam" w:hAnsi="GHEA Mariam" w:cs="Tahoma"/>
        </w:rPr>
        <w:t>չիրականացնելու</w:t>
      </w:r>
      <w:r w:rsidR="0062374D" w:rsidRPr="0062374D">
        <w:rPr>
          <w:rFonts w:ascii="GHEA Mariam" w:hAnsi="GHEA Mariam" w:cs="Tahoma"/>
          <w:lang w:val="fr-FR"/>
        </w:rPr>
        <w:t xml:space="preserve"> </w:t>
      </w:r>
      <w:r w:rsidR="0062374D" w:rsidRPr="003357DE">
        <w:rPr>
          <w:rFonts w:ascii="GHEA Mariam" w:hAnsi="GHEA Mariam" w:cs="Tahoma"/>
        </w:rPr>
        <w:t>մասին</w:t>
      </w:r>
      <w:r w:rsidR="0062374D" w:rsidRPr="0062374D">
        <w:rPr>
          <w:rFonts w:ascii="GHEA Mariam" w:hAnsi="GHEA Mariam" w:cs="Tahoma"/>
          <w:lang w:val="fr-FR"/>
        </w:rPr>
        <w:t xml:space="preserve"> 2019 </w:t>
      </w:r>
      <w:r w:rsidR="0062374D" w:rsidRPr="003357DE">
        <w:rPr>
          <w:rFonts w:ascii="GHEA Mariam" w:hAnsi="GHEA Mariam" w:cs="Tahoma"/>
        </w:rPr>
        <w:t>թվականի</w:t>
      </w:r>
      <w:r w:rsidR="0062374D" w:rsidRPr="0062374D">
        <w:rPr>
          <w:rFonts w:ascii="GHEA Mariam" w:hAnsi="GHEA Mariam" w:cs="Tahoma"/>
          <w:lang w:val="fr-FR"/>
        </w:rPr>
        <w:t xml:space="preserve"> </w:t>
      </w:r>
      <w:r w:rsidR="0062374D" w:rsidRPr="003357DE">
        <w:rPr>
          <w:rFonts w:ascii="GHEA Mariam" w:hAnsi="GHEA Mariam" w:cs="Tahoma"/>
        </w:rPr>
        <w:t>դեկտեմբերի</w:t>
      </w:r>
      <w:r w:rsidR="0062374D" w:rsidRPr="0062374D">
        <w:rPr>
          <w:rFonts w:ascii="GHEA Mariam" w:hAnsi="GHEA Mariam" w:cs="Tahoma"/>
          <w:lang w:val="fr-FR"/>
        </w:rPr>
        <w:t xml:space="preserve"> 24-</w:t>
      </w:r>
      <w:r w:rsidR="0062374D" w:rsidRPr="003357DE">
        <w:rPr>
          <w:rFonts w:ascii="GHEA Mariam" w:hAnsi="GHEA Mariam" w:cs="Tahoma"/>
        </w:rPr>
        <w:t>ի</w:t>
      </w:r>
      <w:r w:rsidR="0062374D" w:rsidRPr="0062374D">
        <w:rPr>
          <w:rFonts w:ascii="GHEA Mariam" w:hAnsi="GHEA Mariam" w:cs="Tahoma"/>
          <w:lang w:val="fr-FR"/>
        </w:rPr>
        <w:t xml:space="preserve"> </w:t>
      </w:r>
      <w:r w:rsidR="0062374D" w:rsidRPr="003357DE">
        <w:rPr>
          <w:rFonts w:ascii="GHEA Mariam" w:hAnsi="GHEA Mariam" w:cs="Tahoma"/>
        </w:rPr>
        <w:t>որոշման</w:t>
      </w:r>
      <w:r w:rsidR="0062374D" w:rsidRPr="0062374D">
        <w:rPr>
          <w:rFonts w:ascii="GHEA Mariam" w:hAnsi="GHEA Mariam" w:cs="Tahoma"/>
          <w:lang w:val="fr-FR"/>
        </w:rPr>
        <w:t xml:space="preserve"> </w:t>
      </w:r>
      <w:r w:rsidR="0062374D" w:rsidRPr="003357DE">
        <w:rPr>
          <w:rFonts w:ascii="GHEA Mariam" w:hAnsi="GHEA Mariam" w:cs="Tahoma"/>
        </w:rPr>
        <w:t>մեջ</w:t>
      </w:r>
      <w:r w:rsidR="0062374D" w:rsidRPr="0062374D">
        <w:rPr>
          <w:rFonts w:ascii="GHEA Mariam" w:hAnsi="GHEA Mariam" w:cs="Tahoma"/>
          <w:lang w:val="fr-FR"/>
        </w:rPr>
        <w:t xml:space="preserve"> </w:t>
      </w:r>
      <w:r w:rsidR="0062374D" w:rsidRPr="003357DE">
        <w:rPr>
          <w:rFonts w:ascii="GHEA Mariam" w:hAnsi="GHEA Mariam" w:cs="Tahoma"/>
        </w:rPr>
        <w:t>վարույթն</w:t>
      </w:r>
      <w:r w:rsidR="0062374D" w:rsidRPr="0062374D">
        <w:rPr>
          <w:rFonts w:ascii="GHEA Mariam" w:hAnsi="GHEA Mariam" w:cs="Tahoma"/>
          <w:lang w:val="fr-FR"/>
        </w:rPr>
        <w:t xml:space="preserve"> </w:t>
      </w:r>
      <w:r w:rsidR="0062374D" w:rsidRPr="003357DE">
        <w:rPr>
          <w:rFonts w:ascii="GHEA Mariam" w:hAnsi="GHEA Mariam" w:cs="Tahoma"/>
        </w:rPr>
        <w:t>իրականացնող</w:t>
      </w:r>
      <w:r w:rsidR="0062374D" w:rsidRPr="0062374D">
        <w:rPr>
          <w:rFonts w:ascii="GHEA Mariam" w:hAnsi="GHEA Mariam" w:cs="Tahoma"/>
          <w:lang w:val="fr-FR"/>
        </w:rPr>
        <w:t xml:space="preserve"> </w:t>
      </w:r>
      <w:r w:rsidR="0062374D" w:rsidRPr="003357DE">
        <w:rPr>
          <w:rFonts w:ascii="GHEA Mariam" w:hAnsi="GHEA Mariam" w:cs="Tahoma"/>
        </w:rPr>
        <w:t>մարմինը</w:t>
      </w:r>
      <w:r w:rsidR="0062374D" w:rsidRPr="0062374D">
        <w:rPr>
          <w:rFonts w:ascii="GHEA Mariam" w:hAnsi="GHEA Mariam" w:cs="Tahoma"/>
          <w:lang w:val="fr-FR"/>
        </w:rPr>
        <w:t xml:space="preserve"> </w:t>
      </w:r>
      <w:r w:rsidR="0062374D" w:rsidRPr="003357DE">
        <w:rPr>
          <w:rFonts w:ascii="GHEA Mariam" w:hAnsi="GHEA Mariam" w:cs="Tahoma"/>
        </w:rPr>
        <w:t>նշել</w:t>
      </w:r>
      <w:r w:rsidR="0062374D" w:rsidRPr="0062374D">
        <w:rPr>
          <w:rFonts w:ascii="GHEA Mariam" w:hAnsi="GHEA Mariam" w:cs="Tahoma"/>
          <w:lang w:val="fr-FR"/>
        </w:rPr>
        <w:t xml:space="preserve"> </w:t>
      </w:r>
      <w:r w:rsidR="0062374D" w:rsidRPr="003357DE">
        <w:rPr>
          <w:rFonts w:ascii="GHEA Mariam" w:hAnsi="GHEA Mariam" w:cs="Tahoma"/>
        </w:rPr>
        <w:t>է</w:t>
      </w:r>
      <w:r w:rsidR="00BA60FA">
        <w:rPr>
          <w:rFonts w:ascii="GHEA Mariam" w:hAnsi="GHEA Mariam" w:cs="Tahoma"/>
          <w:lang w:val="fr-FR"/>
        </w:rPr>
        <w:t xml:space="preserve">՝ </w:t>
      </w:r>
      <w:r w:rsidR="00BA60FA" w:rsidRPr="00950874">
        <w:rPr>
          <w:rFonts w:ascii="GHEA Mariam" w:hAnsi="GHEA Mariam" w:cs="Tahoma"/>
          <w:i/>
          <w:lang w:val="fr-FR"/>
        </w:rPr>
        <w:t>[Ս]ույն քրեական գործով ձեռք բերված փաստական տվյալներով պարզվե</w:t>
      </w:r>
      <w:r w:rsidR="000268E4" w:rsidRPr="00950874">
        <w:rPr>
          <w:rFonts w:ascii="GHEA Mariam" w:hAnsi="GHEA Mariam" w:cs="Tahoma"/>
          <w:i/>
          <w:lang w:val="fr-FR"/>
        </w:rPr>
        <w:t>լ և հիմնավորվել է Ս.Այվազյանի կողմից</w:t>
      </w:r>
      <w:r w:rsidR="000462C3" w:rsidRPr="00950874">
        <w:rPr>
          <w:rFonts w:ascii="GHEA Mariam" w:hAnsi="GHEA Mariam" w:cs="Tahoma"/>
          <w:i/>
          <w:lang w:val="fr-FR"/>
        </w:rPr>
        <w:t xml:space="preserve"> Լոռու մարզի Օձուն գյուղի բնակիչներ՝ Երվանդ Պետրոսյանի առողջությանը թեթև վնաս պատճառելու (</w:t>
      </w:r>
      <w:r w:rsidR="008929AC" w:rsidRPr="00950874">
        <w:rPr>
          <w:rFonts w:ascii="GHEA Mariam" w:hAnsi="GHEA Mariam" w:cs="Tahoma"/>
          <w:i/>
          <w:lang w:val="fr-FR"/>
        </w:rPr>
        <w:t>ՀՀ քրեական օրենսգրքի 117-րդ հոդված</w:t>
      </w:r>
      <w:r w:rsidR="000462C3" w:rsidRPr="00950874">
        <w:rPr>
          <w:rFonts w:ascii="GHEA Mariam" w:hAnsi="GHEA Mariam" w:cs="Tahoma"/>
          <w:i/>
          <w:lang w:val="fr-FR"/>
        </w:rPr>
        <w:t>)</w:t>
      </w:r>
      <w:r w:rsidR="008929AC" w:rsidRPr="00950874">
        <w:rPr>
          <w:rFonts w:ascii="GHEA Mariam" w:hAnsi="GHEA Mariam" w:cs="Tahoma"/>
          <w:i/>
          <w:lang w:val="fr-FR"/>
        </w:rPr>
        <w:t>, Հռիփսիմե Չոբանյանի առողջությանը միջին ծանրության վնաս պատճառելու</w:t>
      </w:r>
      <w:r w:rsidR="00B55613" w:rsidRPr="00950874">
        <w:rPr>
          <w:rFonts w:ascii="GHEA Mariam" w:hAnsi="GHEA Mariam" w:cs="Tahoma"/>
          <w:i/>
          <w:lang w:val="fr-FR"/>
        </w:rPr>
        <w:t xml:space="preserve"> (ՀՀ քրեական օրենսգրքի 113-րդ հոդվածի 1-ին մաս), ՀՀ ոստիկանության Լոռու մարզային վարչության </w:t>
      </w:r>
      <w:r w:rsidR="002B41C6" w:rsidRPr="00950874">
        <w:rPr>
          <w:rFonts w:ascii="GHEA Mariam" w:hAnsi="GHEA Mariam" w:cs="Tahoma"/>
          <w:i/>
          <w:lang w:val="fr-FR"/>
        </w:rPr>
        <w:t>Թումանյանի բաժնի աշխատակից</w:t>
      </w:r>
      <w:r w:rsidR="002B41C6" w:rsidRPr="004A7C0A">
        <w:rPr>
          <w:rFonts w:ascii="GHEA Mariam" w:hAnsi="GHEA Mariam" w:cs="Tahoma"/>
          <w:i/>
          <w:lang w:val="fr-FR"/>
        </w:rPr>
        <w:t>ներ</w:t>
      </w:r>
      <w:r w:rsidR="002B41C6" w:rsidRPr="00950874">
        <w:rPr>
          <w:rFonts w:ascii="GHEA Mariam" w:hAnsi="GHEA Mariam" w:cs="Tahoma"/>
          <w:i/>
          <w:lang w:val="fr-FR"/>
        </w:rPr>
        <w:t xml:space="preserve">՝ Վահան Բոշյանի նկատմամբ ծառայողական պարտականությունների կատարման հետ կապված կյանքի կամ առողջության համար վտանգավոր բռնություն գործադրելու </w:t>
      </w:r>
      <w:r w:rsidR="006B3C78" w:rsidRPr="00950874">
        <w:rPr>
          <w:rFonts w:ascii="GHEA Mariam" w:hAnsi="GHEA Mariam" w:cs="Tahoma"/>
          <w:i/>
          <w:lang w:val="fr-FR"/>
        </w:rPr>
        <w:t>(ՀՀ քրեական օրենսգրքի 316-րդ հոդվածի 2-րդ մաս), Հայկազ Գևորգյանի նկատմամբ սպանության փորձ կատարելու (</w:t>
      </w:r>
      <w:r w:rsidR="00B326CE" w:rsidRPr="00950874">
        <w:rPr>
          <w:rFonts w:ascii="GHEA Mariam" w:hAnsi="GHEA Mariam" w:cs="Tahoma"/>
          <w:i/>
          <w:lang w:val="fr-FR"/>
        </w:rPr>
        <w:t>ՀՀ քրեական օրենսգրքի 34-104-րդ հոդվածի 1-ին մաս</w:t>
      </w:r>
      <w:r w:rsidR="006B3C78" w:rsidRPr="00950874">
        <w:rPr>
          <w:rFonts w:ascii="GHEA Mariam" w:hAnsi="GHEA Mariam" w:cs="Tahoma"/>
          <w:i/>
          <w:lang w:val="fr-FR"/>
        </w:rPr>
        <w:t>)</w:t>
      </w:r>
      <w:r w:rsidR="00B326CE" w:rsidRPr="00950874">
        <w:rPr>
          <w:rFonts w:ascii="GHEA Mariam" w:hAnsi="GHEA Mariam" w:cs="Tahoma"/>
          <w:i/>
          <w:lang w:val="fr-FR"/>
        </w:rPr>
        <w:t>, իր տանն ապօրինի կերպով ռազմամթերք հանդիսաց</w:t>
      </w:r>
      <w:r w:rsidR="002727DB" w:rsidRPr="00950874">
        <w:rPr>
          <w:rFonts w:ascii="GHEA Mariam" w:hAnsi="GHEA Mariam" w:cs="Tahoma"/>
          <w:i/>
          <w:lang w:val="fr-FR"/>
        </w:rPr>
        <w:t>ող ՌԳ-42</w:t>
      </w:r>
      <w:r w:rsidR="002B41C6" w:rsidRPr="00950874">
        <w:rPr>
          <w:rFonts w:ascii="GHEA Mariam" w:hAnsi="GHEA Mariam" w:cs="Tahoma"/>
          <w:i/>
          <w:lang w:val="fr-FR"/>
        </w:rPr>
        <w:t xml:space="preserve"> </w:t>
      </w:r>
      <w:r w:rsidR="002727DB" w:rsidRPr="00950874">
        <w:rPr>
          <w:rFonts w:ascii="GHEA Mariam" w:hAnsi="GHEA Mariam" w:cs="Tahoma"/>
          <w:i/>
          <w:lang w:val="fr-FR"/>
        </w:rPr>
        <w:t>տեսակի մարտական նռնակ պահելու (ՀՀ քրեական օրենսգր</w:t>
      </w:r>
      <w:r w:rsidR="00DF11CF">
        <w:rPr>
          <w:rFonts w:ascii="GHEA Mariam" w:hAnsi="GHEA Mariam" w:cs="Tahoma"/>
          <w:i/>
          <w:lang w:val="hy-AM"/>
        </w:rPr>
        <w:t>ք</w:t>
      </w:r>
      <w:r w:rsidR="002727DB" w:rsidRPr="00950874">
        <w:rPr>
          <w:rFonts w:ascii="GHEA Mariam" w:hAnsi="GHEA Mariam" w:cs="Tahoma"/>
          <w:i/>
          <w:lang w:val="fr-FR"/>
        </w:rPr>
        <w:t xml:space="preserve">ի </w:t>
      </w:r>
      <w:r w:rsidR="00DA2EC6" w:rsidRPr="00950874">
        <w:rPr>
          <w:rFonts w:ascii="GHEA Mariam" w:hAnsi="GHEA Mariam" w:cs="Tahoma"/>
          <w:i/>
          <w:lang w:val="fr-FR"/>
        </w:rPr>
        <w:t>235-րդ հոդվածի 1-ին մաս</w:t>
      </w:r>
      <w:r w:rsidR="002727DB" w:rsidRPr="00950874">
        <w:rPr>
          <w:rFonts w:ascii="GHEA Mariam" w:hAnsi="GHEA Mariam" w:cs="Tahoma"/>
          <w:i/>
          <w:lang w:val="fr-FR"/>
        </w:rPr>
        <w:t>)</w:t>
      </w:r>
      <w:r w:rsidR="00DA2EC6" w:rsidRPr="00950874">
        <w:rPr>
          <w:rFonts w:ascii="GHEA Mariam" w:hAnsi="GHEA Mariam" w:cs="Tahoma"/>
          <w:i/>
          <w:lang w:val="fr-FR"/>
        </w:rPr>
        <w:t xml:space="preserve"> հանգամանքները:</w:t>
      </w:r>
    </w:p>
    <w:p w14:paraId="65A80B67" w14:textId="77777777" w:rsidR="00196BFE" w:rsidRDefault="002D1936" w:rsidP="00652B91">
      <w:pPr>
        <w:spacing w:line="360" w:lineRule="auto"/>
        <w:ind w:right="-79" w:firstLine="567"/>
        <w:jc w:val="both"/>
        <w:rPr>
          <w:rFonts w:ascii="GHEA Mariam" w:hAnsi="GHEA Mariam"/>
          <w:lang w:val="it-IT"/>
        </w:rPr>
      </w:pPr>
      <w:r w:rsidRPr="00950874">
        <w:rPr>
          <w:rFonts w:ascii="GHEA Mariam" w:hAnsi="GHEA Mariam" w:cs="Tahoma"/>
          <w:i/>
          <w:lang w:val="fr-FR"/>
        </w:rPr>
        <w:t>(…)</w:t>
      </w:r>
    </w:p>
    <w:p w14:paraId="7368181B" w14:textId="773C1A68" w:rsidR="00196BFE" w:rsidRDefault="00950874" w:rsidP="00652B91">
      <w:pPr>
        <w:spacing w:line="360" w:lineRule="auto"/>
        <w:ind w:right="-79" w:firstLine="567"/>
        <w:jc w:val="both"/>
        <w:rPr>
          <w:rFonts w:ascii="GHEA Mariam" w:hAnsi="GHEA Mariam"/>
          <w:lang w:val="it-IT"/>
        </w:rPr>
      </w:pPr>
      <w:r>
        <w:rPr>
          <w:rFonts w:ascii="GHEA Mariam" w:hAnsi="GHEA Mariam" w:cs="Tahoma"/>
          <w:i/>
          <w:lang w:val="fr-FR"/>
        </w:rPr>
        <w:t>Թ</w:t>
      </w:r>
      <w:r w:rsidR="0062374D" w:rsidRPr="00950874">
        <w:rPr>
          <w:rFonts w:ascii="GHEA Mariam" w:hAnsi="GHEA Mariam" w:cs="Tahoma"/>
          <w:i/>
        </w:rPr>
        <w:t>իվ</w:t>
      </w:r>
      <w:r w:rsidR="0062374D" w:rsidRPr="00950874">
        <w:rPr>
          <w:rFonts w:ascii="GHEA Mariam" w:hAnsi="GHEA Mariam" w:cs="Tahoma"/>
          <w:i/>
          <w:lang w:val="fr-FR"/>
        </w:rPr>
        <w:t xml:space="preserve"> 55200706 </w:t>
      </w:r>
      <w:r w:rsidR="0062374D" w:rsidRPr="00950874">
        <w:rPr>
          <w:rFonts w:ascii="GHEA Mariam" w:hAnsi="GHEA Mariam" w:cs="Tahoma"/>
          <w:i/>
        </w:rPr>
        <w:t>գործի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նախաքննության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ընթացքում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նշանակված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դատահոգեբուժական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փորձաքննության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թիվ</w:t>
      </w:r>
      <w:r w:rsidR="0062374D" w:rsidRPr="00950874">
        <w:rPr>
          <w:rFonts w:ascii="GHEA Mariam" w:hAnsi="GHEA Mariam" w:cs="Tahoma"/>
          <w:i/>
          <w:lang w:val="fr-FR"/>
        </w:rPr>
        <w:t xml:space="preserve"> 225/06 </w:t>
      </w:r>
      <w:r w:rsidR="0062374D" w:rsidRPr="00950874">
        <w:rPr>
          <w:rFonts w:ascii="GHEA Mariam" w:hAnsi="GHEA Mariam" w:cs="Tahoma"/>
          <w:i/>
        </w:rPr>
        <w:t>եզրակացության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համաձայն՝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Ս</w:t>
      </w:r>
      <w:r w:rsidR="003A6ED3" w:rsidRPr="00950874">
        <w:rPr>
          <w:rFonts w:ascii="GHEA Mariam" w:hAnsi="GHEA Mariam" w:cs="Tahoma"/>
          <w:i/>
          <w:lang w:val="fr-FR"/>
        </w:rPr>
        <w:t>.</w:t>
      </w:r>
      <w:r w:rsidR="0062374D" w:rsidRPr="00950874">
        <w:rPr>
          <w:rFonts w:ascii="GHEA Mariam" w:hAnsi="GHEA Mariam" w:cs="Tahoma"/>
          <w:i/>
        </w:rPr>
        <w:t>Այվազյանը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տառապել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է</w:t>
      </w:r>
      <w:r w:rsidR="0062374D" w:rsidRPr="00950874">
        <w:rPr>
          <w:rFonts w:ascii="GHEA Mariam" w:hAnsi="GHEA Mariam" w:cs="Tahoma"/>
          <w:i/>
          <w:lang w:val="fr-FR"/>
        </w:rPr>
        <w:t xml:space="preserve"> «</w:t>
      </w:r>
      <w:r w:rsidR="0062374D" w:rsidRPr="00950874">
        <w:rPr>
          <w:rFonts w:ascii="GHEA Mariam" w:hAnsi="GHEA Mariam" w:cs="Tahoma"/>
          <w:i/>
        </w:rPr>
        <w:t>Շիզոֆրենիա</w:t>
      </w:r>
      <w:r w:rsidR="0062374D" w:rsidRPr="00950874">
        <w:rPr>
          <w:rFonts w:ascii="GHEA Mariam" w:hAnsi="GHEA Mariam" w:cs="Tahoma"/>
          <w:i/>
          <w:lang w:val="fr-FR"/>
        </w:rPr>
        <w:t xml:space="preserve">, </w:t>
      </w:r>
      <w:r w:rsidR="0062374D" w:rsidRPr="00950874">
        <w:rPr>
          <w:rFonts w:ascii="GHEA Mariam" w:hAnsi="GHEA Mariam" w:cs="Tahoma"/>
          <w:i/>
        </w:rPr>
        <w:t>պարանոիդ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ձև</w:t>
      </w:r>
      <w:r w:rsidR="0062374D" w:rsidRPr="00950874">
        <w:rPr>
          <w:rFonts w:ascii="GHEA Mariam" w:hAnsi="GHEA Mariam" w:cs="Tahoma"/>
          <w:i/>
          <w:lang w:val="fr-FR"/>
        </w:rPr>
        <w:t xml:space="preserve">» </w:t>
      </w:r>
      <w:r w:rsidR="0062374D" w:rsidRPr="00950874">
        <w:rPr>
          <w:rFonts w:ascii="GHEA Mariam" w:hAnsi="GHEA Mariam" w:cs="Tahoma"/>
          <w:i/>
        </w:rPr>
        <w:t>խրոնիկական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հոգեկան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հիվանդությամբ։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Փորձաքննությանը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ներկայացված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քրեական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գործի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նյութերում</w:t>
      </w:r>
      <w:r w:rsidR="0062374D" w:rsidRPr="00950874">
        <w:rPr>
          <w:rFonts w:ascii="GHEA Mariam" w:hAnsi="GHEA Mariam" w:cs="Tahoma"/>
          <w:i/>
          <w:lang w:val="fr-FR"/>
        </w:rPr>
        <w:t xml:space="preserve">, </w:t>
      </w:r>
      <w:r w:rsidR="0062374D" w:rsidRPr="00950874">
        <w:rPr>
          <w:rFonts w:ascii="GHEA Mariam" w:hAnsi="GHEA Mariam" w:cs="Tahoma"/>
          <w:i/>
        </w:rPr>
        <w:t>բժշկական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փաստաթղթերում</w:t>
      </w:r>
      <w:r w:rsidR="0062374D" w:rsidRPr="00950874">
        <w:rPr>
          <w:rFonts w:ascii="GHEA Mariam" w:hAnsi="GHEA Mariam" w:cs="Tahoma"/>
          <w:i/>
          <w:lang w:val="fr-FR"/>
        </w:rPr>
        <w:t xml:space="preserve"> (</w:t>
      </w:r>
      <w:r w:rsidR="0062374D" w:rsidRPr="00950874">
        <w:rPr>
          <w:rFonts w:ascii="GHEA Mariam" w:hAnsi="GHEA Mariam" w:cs="Tahoma"/>
          <w:i/>
        </w:rPr>
        <w:t>վերջին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գրառումներն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ամբուլատոր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քարտում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կատարված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են</w:t>
      </w:r>
      <w:r w:rsidR="0062374D" w:rsidRPr="00950874">
        <w:rPr>
          <w:rFonts w:ascii="GHEA Mariam" w:hAnsi="GHEA Mariam" w:cs="Tahoma"/>
          <w:i/>
          <w:lang w:val="fr-FR"/>
        </w:rPr>
        <w:t xml:space="preserve"> 2003</w:t>
      </w:r>
      <w:r w:rsidR="0062374D" w:rsidRPr="00950874">
        <w:rPr>
          <w:rFonts w:ascii="GHEA Mariam" w:hAnsi="GHEA Mariam" w:cs="Tahoma"/>
          <w:i/>
        </w:rPr>
        <w:t>թ</w:t>
      </w:r>
      <w:r w:rsidR="000268E4" w:rsidRPr="00950874">
        <w:rPr>
          <w:rFonts w:ascii="GHEA Mariam" w:hAnsi="GHEA Mariam" w:cs="Tahoma"/>
          <w:i/>
          <w:lang w:val="fr-FR"/>
        </w:rPr>
        <w:t>.</w:t>
      </w:r>
      <w:r w:rsidR="0062374D" w:rsidRPr="00950874">
        <w:rPr>
          <w:rFonts w:ascii="GHEA Mariam" w:hAnsi="GHEA Mariam" w:cs="Tahoma"/>
          <w:i/>
          <w:lang w:val="fr-FR"/>
        </w:rPr>
        <w:t>,</w:t>
      </w:r>
      <w:r w:rsidR="000268E4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fr-FR"/>
        </w:rPr>
        <w:t>2004</w:t>
      </w:r>
      <w:r w:rsidR="0062374D" w:rsidRPr="00950874">
        <w:rPr>
          <w:rFonts w:ascii="GHEA Mariam" w:hAnsi="GHEA Mariam" w:cs="Tahoma"/>
          <w:i/>
        </w:rPr>
        <w:t>թ</w:t>
      </w:r>
      <w:r w:rsidR="0062374D" w:rsidRPr="00950874">
        <w:rPr>
          <w:rFonts w:ascii="GHEA Mariam" w:hAnsi="GHEA Mariam" w:cs="Tahoma"/>
          <w:i/>
          <w:lang w:val="fr-FR"/>
        </w:rPr>
        <w:t xml:space="preserve">.) </w:t>
      </w:r>
      <w:r w:rsidR="0062374D" w:rsidRPr="00950874">
        <w:rPr>
          <w:rFonts w:ascii="GHEA Mariam" w:hAnsi="GHEA Mariam" w:cs="Tahoma"/>
          <w:i/>
        </w:rPr>
        <w:t>բավարար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տեղեկություններ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չկան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Սեյրան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Այվազյանի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հոգեկան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վիճակի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վերաբերյալ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ինչպես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դեպքին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նախորդող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ժամանակահատվածում՝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այնպես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էլ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դեպքի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օրը</w:t>
      </w:r>
      <w:r w:rsidR="0062374D" w:rsidRPr="00950874">
        <w:rPr>
          <w:rFonts w:ascii="GHEA Mariam" w:hAnsi="GHEA Mariam" w:cs="Tahoma"/>
          <w:i/>
          <w:lang w:val="fr-FR"/>
        </w:rPr>
        <w:t xml:space="preserve">, </w:t>
      </w:r>
      <w:r w:rsidR="0062374D" w:rsidRPr="00950874">
        <w:rPr>
          <w:rFonts w:ascii="GHEA Mariam" w:hAnsi="GHEA Mariam" w:cs="Tahoma"/>
          <w:i/>
        </w:rPr>
        <w:t>որի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պատճառով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առաջադրված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փորձագիտական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հարցերին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հնարավոր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չէ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պատասխանել</w:t>
      </w:r>
      <w:r w:rsidR="0062374D" w:rsidRPr="00950874">
        <w:rPr>
          <w:rFonts w:ascii="GHEA Mariam" w:hAnsi="GHEA Mariam" w:cs="Tahoma"/>
          <w:i/>
          <w:lang w:val="fr-FR"/>
        </w:rPr>
        <w:t xml:space="preserve">, </w:t>
      </w:r>
      <w:r w:rsidR="0062374D" w:rsidRPr="00950874">
        <w:rPr>
          <w:rFonts w:ascii="GHEA Mariam" w:hAnsi="GHEA Mariam" w:cs="Tahoma"/>
          <w:i/>
        </w:rPr>
        <w:t>այսինքն՝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նախաքննության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ընթացքում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հնարավոր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չի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եղել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պարզել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Սեյրան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Այվազյանի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մեղսունակ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լինելու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հանգամանքը</w:t>
      </w:r>
      <w:r w:rsidR="0062374D" w:rsidRPr="00950874">
        <w:rPr>
          <w:rFonts w:ascii="GHEA Mariam" w:hAnsi="GHEA Mariam" w:cs="Tahoma"/>
          <w:i/>
          <w:lang w:val="fr-FR"/>
        </w:rPr>
        <w:t xml:space="preserve">, </w:t>
      </w:r>
      <w:r w:rsidR="0062374D" w:rsidRPr="00950874">
        <w:rPr>
          <w:rFonts w:ascii="GHEA Mariam" w:hAnsi="GHEA Mariam" w:cs="Tahoma"/>
          <w:i/>
        </w:rPr>
        <w:t>որի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պայմաններում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հնարավոր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չէ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փաստել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Սեյրան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8E6EAD">
        <w:rPr>
          <w:rFonts w:ascii="GHEA Mariam" w:hAnsi="GHEA Mariam" w:cs="Tahoma"/>
          <w:i/>
        </w:rPr>
        <w:t>Այվազ</w:t>
      </w:r>
      <w:r w:rsidR="0062374D" w:rsidRPr="00950874">
        <w:rPr>
          <w:rFonts w:ascii="GHEA Mariam" w:hAnsi="GHEA Mariam" w:cs="Tahoma"/>
          <w:i/>
        </w:rPr>
        <w:t>յանին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վերագրվող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ՀՀ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քրեական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օրենսգրքի</w:t>
      </w:r>
      <w:r w:rsidR="0062374D" w:rsidRPr="00950874">
        <w:rPr>
          <w:rFonts w:ascii="GHEA Mariam" w:hAnsi="GHEA Mariam" w:cs="Tahoma"/>
          <w:i/>
          <w:lang w:val="fr-FR"/>
        </w:rPr>
        <w:t xml:space="preserve"> 117-</w:t>
      </w:r>
      <w:r w:rsidR="0062374D" w:rsidRPr="00950874">
        <w:rPr>
          <w:rFonts w:ascii="GHEA Mariam" w:hAnsi="GHEA Mariam" w:cs="Tahoma"/>
          <w:i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հոդվածով</w:t>
      </w:r>
      <w:r w:rsidR="0062374D" w:rsidRPr="00950874">
        <w:rPr>
          <w:rFonts w:ascii="GHEA Mariam" w:hAnsi="GHEA Mariam" w:cs="Tahoma"/>
          <w:i/>
          <w:lang w:val="fr-FR"/>
        </w:rPr>
        <w:t>, 113-</w:t>
      </w:r>
      <w:r w:rsidR="0062374D" w:rsidRPr="00950874">
        <w:rPr>
          <w:rFonts w:ascii="GHEA Mariam" w:hAnsi="GHEA Mariam" w:cs="Tahoma"/>
          <w:i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հոդվածի</w:t>
      </w:r>
      <w:r w:rsidR="0062374D" w:rsidRPr="00950874">
        <w:rPr>
          <w:rFonts w:ascii="GHEA Mariam" w:hAnsi="GHEA Mariam" w:cs="Tahoma"/>
          <w:i/>
          <w:lang w:val="fr-FR"/>
        </w:rPr>
        <w:t xml:space="preserve"> 1-</w:t>
      </w:r>
      <w:r w:rsidR="0062374D" w:rsidRPr="00950874">
        <w:rPr>
          <w:rFonts w:ascii="GHEA Mariam" w:hAnsi="GHEA Mariam" w:cs="Tahoma"/>
          <w:i/>
        </w:rPr>
        <w:t>ին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մասով</w:t>
      </w:r>
      <w:r w:rsidR="0062374D" w:rsidRPr="00950874">
        <w:rPr>
          <w:rFonts w:ascii="GHEA Mariam" w:hAnsi="GHEA Mariam" w:cs="Tahoma"/>
          <w:i/>
          <w:lang w:val="fr-FR"/>
        </w:rPr>
        <w:t xml:space="preserve">, </w:t>
      </w:r>
      <w:r w:rsidR="0062374D" w:rsidRPr="00950874">
        <w:rPr>
          <w:rFonts w:ascii="GHEA Mariam" w:hAnsi="GHEA Mariam" w:cs="Tahoma"/>
          <w:i/>
        </w:rPr>
        <w:t>ՀՀ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քրեական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օրենսգրքի</w:t>
      </w:r>
      <w:r w:rsidR="0062374D" w:rsidRPr="00950874">
        <w:rPr>
          <w:rFonts w:ascii="GHEA Mariam" w:hAnsi="GHEA Mariam" w:cs="Tahoma"/>
          <w:i/>
          <w:lang w:val="fr-FR"/>
        </w:rPr>
        <w:t xml:space="preserve"> 316-</w:t>
      </w:r>
      <w:r w:rsidR="0062374D" w:rsidRPr="00950874">
        <w:rPr>
          <w:rFonts w:ascii="GHEA Mariam" w:hAnsi="GHEA Mariam" w:cs="Tahoma"/>
          <w:i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հոդվածի</w:t>
      </w:r>
      <w:r w:rsidR="0062374D" w:rsidRPr="00950874">
        <w:rPr>
          <w:rFonts w:ascii="GHEA Mariam" w:hAnsi="GHEA Mariam" w:cs="Tahoma"/>
          <w:i/>
          <w:lang w:val="fr-FR"/>
        </w:rPr>
        <w:t xml:space="preserve"> 2-</w:t>
      </w:r>
      <w:r w:rsidR="0062374D" w:rsidRPr="00950874">
        <w:rPr>
          <w:rFonts w:ascii="GHEA Mariam" w:hAnsi="GHEA Mariam" w:cs="Tahoma"/>
          <w:i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մասով</w:t>
      </w:r>
      <w:r w:rsidR="0062374D" w:rsidRPr="00950874">
        <w:rPr>
          <w:rFonts w:ascii="GHEA Mariam" w:hAnsi="GHEA Mariam" w:cs="Tahoma"/>
          <w:i/>
          <w:lang w:val="fr-FR"/>
        </w:rPr>
        <w:t>, 34-104-</w:t>
      </w:r>
      <w:r w:rsidR="0062374D" w:rsidRPr="00950874">
        <w:rPr>
          <w:rFonts w:ascii="GHEA Mariam" w:hAnsi="GHEA Mariam" w:cs="Tahoma"/>
          <w:i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հոդվածի</w:t>
      </w:r>
      <w:r w:rsidR="0062374D" w:rsidRPr="00950874">
        <w:rPr>
          <w:rFonts w:ascii="GHEA Mariam" w:hAnsi="GHEA Mariam" w:cs="Tahoma"/>
          <w:i/>
          <w:lang w:val="fr-FR"/>
        </w:rPr>
        <w:t xml:space="preserve"> 1-</w:t>
      </w:r>
      <w:r w:rsidR="0062374D" w:rsidRPr="00950874">
        <w:rPr>
          <w:rFonts w:ascii="GHEA Mariam" w:hAnsi="GHEA Mariam" w:cs="Tahoma"/>
          <w:i/>
        </w:rPr>
        <w:t>ին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մասով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և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ՀՀ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քրեական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օրենսգրքի</w:t>
      </w:r>
      <w:r w:rsidR="0062374D" w:rsidRPr="00950874">
        <w:rPr>
          <w:rFonts w:ascii="GHEA Mariam" w:hAnsi="GHEA Mariam" w:cs="Tahoma"/>
          <w:i/>
          <w:lang w:val="fr-FR"/>
        </w:rPr>
        <w:t xml:space="preserve"> 235 </w:t>
      </w:r>
      <w:r w:rsidR="0062374D" w:rsidRPr="00950874">
        <w:rPr>
          <w:rFonts w:ascii="GHEA Mariam" w:hAnsi="GHEA Mariam" w:cs="Tahoma"/>
          <w:i/>
        </w:rPr>
        <w:t>հոդվածի</w:t>
      </w:r>
      <w:r w:rsidR="0062374D" w:rsidRPr="00950874">
        <w:rPr>
          <w:rFonts w:ascii="GHEA Mariam" w:hAnsi="GHEA Mariam" w:cs="Tahoma"/>
          <w:i/>
          <w:lang w:val="fr-FR"/>
        </w:rPr>
        <w:t xml:space="preserve"> 1-</w:t>
      </w:r>
      <w:r w:rsidR="0062374D" w:rsidRPr="00950874">
        <w:rPr>
          <w:rFonts w:ascii="GHEA Mariam" w:hAnsi="GHEA Mariam" w:cs="Tahoma"/>
          <w:i/>
        </w:rPr>
        <w:t>ին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մասով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նախատեսված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հանցագործությունների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հանցակազմերի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սուբյեկտ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լինելը</w:t>
      </w:r>
      <w:r w:rsidR="0062374D" w:rsidRPr="00950874">
        <w:rPr>
          <w:rFonts w:ascii="GHEA Mariam" w:hAnsi="GHEA Mariam" w:cs="Tahoma"/>
          <w:i/>
          <w:lang w:val="fr-FR"/>
        </w:rPr>
        <w:t xml:space="preserve">, </w:t>
      </w:r>
      <w:r w:rsidR="0062374D" w:rsidRPr="00950874">
        <w:rPr>
          <w:rFonts w:ascii="GHEA Mariam" w:hAnsi="GHEA Mariam" w:cs="Tahoma"/>
          <w:i/>
        </w:rPr>
        <w:t>քանի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որ</w:t>
      </w:r>
      <w:r w:rsidR="00DF11CF">
        <w:rPr>
          <w:rFonts w:ascii="GHEA Mariam" w:hAnsi="GHEA Mariam" w:cs="Tahoma"/>
          <w:i/>
          <w:lang w:val="hy-AM"/>
        </w:rPr>
        <w:t xml:space="preserve"> </w:t>
      </w:r>
      <w:r w:rsidR="00DF11CF" w:rsidRPr="00DF11CF">
        <w:rPr>
          <w:rFonts w:ascii="GHEA Mariam" w:hAnsi="GHEA Mariam" w:cs="Tahoma"/>
          <w:i/>
          <w:lang w:val="fr-FR"/>
        </w:rPr>
        <w:t>(</w:t>
      </w:r>
      <w:r w:rsidR="00DF11CF">
        <w:rPr>
          <w:rFonts w:ascii="GHEA Mariam" w:hAnsi="GHEA Mariam" w:cs="Tahoma"/>
          <w:i/>
          <w:lang w:val="fr-FR"/>
        </w:rPr>
        <w:t>...</w:t>
      </w:r>
      <w:r w:rsidR="00DF11CF" w:rsidRPr="00DF11CF">
        <w:rPr>
          <w:rFonts w:ascii="GHEA Mariam" w:hAnsi="GHEA Mariam" w:cs="Tahoma"/>
          <w:i/>
          <w:lang w:val="fr-FR"/>
        </w:rPr>
        <w:t>)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չփարատված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կասկածները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մեկնաբանվում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են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օգուտ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կասկածյալի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կամ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մեղադրյալի</w:t>
      </w:r>
      <w:r w:rsidR="0062374D" w:rsidRPr="00950874">
        <w:rPr>
          <w:rFonts w:ascii="GHEA Mariam" w:hAnsi="GHEA Mariam" w:cs="Tahoma"/>
          <w:i/>
          <w:lang w:val="fr-FR"/>
        </w:rPr>
        <w:t xml:space="preserve">, </w:t>
      </w:r>
      <w:r w:rsidR="0062374D" w:rsidRPr="00950874">
        <w:rPr>
          <w:rFonts w:ascii="GHEA Mariam" w:hAnsi="GHEA Mariam" w:cs="Tahoma"/>
          <w:i/>
        </w:rPr>
        <w:t>հետևաբար՝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Սեյրան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Այվազյանի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արարքում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բացակայում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է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ՀՀ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քրեական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օրենսգրքի</w:t>
      </w:r>
      <w:r w:rsidR="0062374D" w:rsidRPr="00950874">
        <w:rPr>
          <w:rFonts w:ascii="GHEA Mariam" w:hAnsi="GHEA Mariam" w:cs="Tahoma"/>
          <w:i/>
          <w:lang w:val="fr-FR"/>
        </w:rPr>
        <w:t xml:space="preserve"> 117-</w:t>
      </w:r>
      <w:r w:rsidR="0062374D" w:rsidRPr="00950874">
        <w:rPr>
          <w:rFonts w:ascii="GHEA Mariam" w:hAnsi="GHEA Mariam" w:cs="Tahoma"/>
          <w:i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հոդվածով</w:t>
      </w:r>
      <w:r w:rsidR="0062374D" w:rsidRPr="00950874">
        <w:rPr>
          <w:rFonts w:ascii="GHEA Mariam" w:hAnsi="GHEA Mariam" w:cs="Tahoma"/>
          <w:i/>
          <w:lang w:val="fr-FR"/>
        </w:rPr>
        <w:t xml:space="preserve">, </w:t>
      </w:r>
      <w:r w:rsidR="0062374D" w:rsidRPr="00950874">
        <w:rPr>
          <w:rFonts w:ascii="GHEA Mariam" w:hAnsi="GHEA Mariam" w:cs="Tahoma"/>
          <w:i/>
        </w:rPr>
        <w:t>ՀՀ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քրեական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օրենսգրքի</w:t>
      </w:r>
      <w:r w:rsidR="0062374D" w:rsidRPr="00950874">
        <w:rPr>
          <w:rFonts w:ascii="GHEA Mariam" w:hAnsi="GHEA Mariam" w:cs="Tahoma"/>
          <w:i/>
          <w:lang w:val="fr-FR"/>
        </w:rPr>
        <w:t xml:space="preserve"> 113-</w:t>
      </w:r>
      <w:r w:rsidR="0062374D" w:rsidRPr="00950874">
        <w:rPr>
          <w:rFonts w:ascii="GHEA Mariam" w:hAnsi="GHEA Mariam" w:cs="Tahoma"/>
          <w:i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հոդվածի</w:t>
      </w:r>
      <w:r w:rsidR="0062374D" w:rsidRPr="00950874">
        <w:rPr>
          <w:rFonts w:ascii="GHEA Mariam" w:hAnsi="GHEA Mariam" w:cs="Tahoma"/>
          <w:i/>
          <w:lang w:val="fr-FR"/>
        </w:rPr>
        <w:t xml:space="preserve"> 1-</w:t>
      </w:r>
      <w:r w:rsidR="0062374D" w:rsidRPr="00950874">
        <w:rPr>
          <w:rFonts w:ascii="GHEA Mariam" w:hAnsi="GHEA Mariam" w:cs="Tahoma"/>
          <w:i/>
        </w:rPr>
        <w:t>ին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մասով</w:t>
      </w:r>
      <w:r w:rsidR="0062374D" w:rsidRPr="00950874">
        <w:rPr>
          <w:rFonts w:ascii="GHEA Mariam" w:hAnsi="GHEA Mariam" w:cs="Tahoma"/>
          <w:i/>
          <w:lang w:val="fr-FR"/>
        </w:rPr>
        <w:t xml:space="preserve">, </w:t>
      </w:r>
      <w:r w:rsidR="0062374D" w:rsidRPr="00950874">
        <w:rPr>
          <w:rFonts w:ascii="GHEA Mariam" w:hAnsi="GHEA Mariam" w:cs="Tahoma"/>
          <w:i/>
        </w:rPr>
        <w:t>ՀՀ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քրեական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օրենսգրքի</w:t>
      </w:r>
      <w:r w:rsidR="0062374D" w:rsidRPr="00950874">
        <w:rPr>
          <w:rFonts w:ascii="GHEA Mariam" w:hAnsi="GHEA Mariam" w:cs="Tahoma"/>
          <w:i/>
          <w:lang w:val="fr-FR"/>
        </w:rPr>
        <w:t xml:space="preserve"> 316-</w:t>
      </w:r>
      <w:r w:rsidR="0062374D" w:rsidRPr="00950874">
        <w:rPr>
          <w:rFonts w:ascii="GHEA Mariam" w:hAnsi="GHEA Mariam" w:cs="Tahoma"/>
          <w:i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հոդվածի</w:t>
      </w:r>
      <w:r w:rsidR="0062374D" w:rsidRPr="00950874">
        <w:rPr>
          <w:rFonts w:ascii="GHEA Mariam" w:hAnsi="GHEA Mariam" w:cs="Tahoma"/>
          <w:i/>
          <w:lang w:val="fr-FR"/>
        </w:rPr>
        <w:t xml:space="preserve"> 2-</w:t>
      </w:r>
      <w:r w:rsidR="0062374D" w:rsidRPr="00950874">
        <w:rPr>
          <w:rFonts w:ascii="GHEA Mariam" w:hAnsi="GHEA Mariam" w:cs="Tahoma"/>
          <w:i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մասով</w:t>
      </w:r>
      <w:r w:rsidR="0062374D" w:rsidRPr="00950874">
        <w:rPr>
          <w:rFonts w:ascii="GHEA Mariam" w:hAnsi="GHEA Mariam" w:cs="Tahoma"/>
          <w:i/>
          <w:lang w:val="fr-FR"/>
        </w:rPr>
        <w:t xml:space="preserve">, </w:t>
      </w:r>
      <w:r w:rsidR="0062374D" w:rsidRPr="00950874">
        <w:rPr>
          <w:rFonts w:ascii="GHEA Mariam" w:hAnsi="GHEA Mariam" w:cs="Tahoma"/>
          <w:i/>
        </w:rPr>
        <w:t>ՀՀ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քրեական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օրենսգրքի</w:t>
      </w:r>
      <w:r w:rsidR="0062374D" w:rsidRPr="00950874">
        <w:rPr>
          <w:rFonts w:ascii="GHEA Mariam" w:hAnsi="GHEA Mariam" w:cs="Tahoma"/>
          <w:i/>
          <w:lang w:val="fr-FR"/>
        </w:rPr>
        <w:t xml:space="preserve"> 34-104-</w:t>
      </w:r>
      <w:r w:rsidR="0062374D" w:rsidRPr="00950874">
        <w:rPr>
          <w:rFonts w:ascii="GHEA Mariam" w:hAnsi="GHEA Mariam" w:cs="Tahoma"/>
          <w:i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հոդվածի</w:t>
      </w:r>
      <w:r w:rsidR="0062374D" w:rsidRPr="00950874">
        <w:rPr>
          <w:rFonts w:ascii="GHEA Mariam" w:hAnsi="GHEA Mariam" w:cs="Tahoma"/>
          <w:i/>
          <w:lang w:val="fr-FR"/>
        </w:rPr>
        <w:t xml:space="preserve"> 1-</w:t>
      </w:r>
      <w:r w:rsidR="0062374D" w:rsidRPr="00950874">
        <w:rPr>
          <w:rFonts w:ascii="GHEA Mariam" w:hAnsi="GHEA Mariam" w:cs="Tahoma"/>
          <w:i/>
        </w:rPr>
        <w:t>ին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մասով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և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ՀՀ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քրեական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օրենսգրքի</w:t>
      </w:r>
      <w:r w:rsidR="0062374D" w:rsidRPr="00950874">
        <w:rPr>
          <w:rFonts w:ascii="GHEA Mariam" w:hAnsi="GHEA Mariam" w:cs="Tahoma"/>
          <w:i/>
          <w:lang w:val="fr-FR"/>
        </w:rPr>
        <w:t xml:space="preserve"> 235-</w:t>
      </w:r>
      <w:r w:rsidR="0062374D" w:rsidRPr="00950874">
        <w:rPr>
          <w:rFonts w:ascii="GHEA Mariam" w:hAnsi="GHEA Mariam" w:cs="Tahoma"/>
          <w:i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հոդվածի</w:t>
      </w:r>
      <w:r w:rsidR="0062374D" w:rsidRPr="00950874">
        <w:rPr>
          <w:rFonts w:ascii="GHEA Mariam" w:hAnsi="GHEA Mariam" w:cs="Tahoma"/>
          <w:i/>
          <w:lang w:val="fr-FR"/>
        </w:rPr>
        <w:t xml:space="preserve"> 1-</w:t>
      </w:r>
      <w:r w:rsidR="0062374D" w:rsidRPr="00950874">
        <w:rPr>
          <w:rFonts w:ascii="GHEA Mariam" w:hAnsi="GHEA Mariam" w:cs="Tahoma"/>
          <w:i/>
        </w:rPr>
        <w:t>ին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մասով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նախատեսված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հանցագործության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</w:rPr>
        <w:t>հանցակազմը</w:t>
      </w:r>
      <w:r w:rsidR="0062374D" w:rsidRPr="00950874">
        <w:rPr>
          <w:rFonts w:ascii="GHEA Mariam" w:hAnsi="GHEA Mariam" w:cs="Tahoma"/>
          <w:i/>
          <w:lang w:val="fr-FR"/>
        </w:rPr>
        <w:t>:</w:t>
      </w:r>
    </w:p>
    <w:p w14:paraId="0CFB8D33" w14:textId="4B710826" w:rsidR="00196BFE" w:rsidRDefault="0062374D" w:rsidP="00652B91">
      <w:pPr>
        <w:spacing w:line="360" w:lineRule="auto"/>
        <w:ind w:right="-79" w:firstLine="567"/>
        <w:jc w:val="both"/>
        <w:rPr>
          <w:rFonts w:ascii="GHEA Mariam" w:hAnsi="GHEA Mariam" w:cs="Tahoma"/>
          <w:i/>
          <w:lang w:val="fr-FR"/>
        </w:rPr>
      </w:pPr>
      <w:r w:rsidRPr="00950874">
        <w:rPr>
          <w:rFonts w:ascii="GHEA Mariam" w:hAnsi="GHEA Mariam" w:cs="Tahoma"/>
          <w:i/>
        </w:rPr>
        <w:t>Միաժամանակ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նախաքննությամբ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ձեռք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բերված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փաստական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տվյալներով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պարզվել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է</w:t>
      </w:r>
      <w:r w:rsidRPr="00950874">
        <w:rPr>
          <w:rFonts w:ascii="GHEA Mariam" w:hAnsi="GHEA Mariam" w:cs="Tahoma"/>
          <w:i/>
          <w:lang w:val="fr-FR"/>
        </w:rPr>
        <w:t xml:space="preserve">, </w:t>
      </w:r>
      <w:r w:rsidRPr="00950874">
        <w:rPr>
          <w:rFonts w:ascii="GHEA Mariam" w:hAnsi="GHEA Mariam" w:cs="Tahoma"/>
          <w:i/>
        </w:rPr>
        <w:t>որ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Ս</w:t>
      </w:r>
      <w:r w:rsidR="003A6ED3" w:rsidRPr="00950874">
        <w:rPr>
          <w:rFonts w:ascii="GHEA Mariam" w:hAnsi="GHEA Mariam" w:cs="Tahoma"/>
          <w:i/>
          <w:lang w:val="fr-FR"/>
        </w:rPr>
        <w:t>.</w:t>
      </w:r>
      <w:r w:rsidRPr="00950874">
        <w:rPr>
          <w:rFonts w:ascii="GHEA Mariam" w:hAnsi="GHEA Mariam" w:cs="Tahoma"/>
          <w:i/>
        </w:rPr>
        <w:t>Այվազյանի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մոտ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հայտնաբերվել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է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տարբեր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տեսակի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դանակներ</w:t>
      </w:r>
      <w:r w:rsidRPr="00950874">
        <w:rPr>
          <w:rFonts w:ascii="GHEA Mariam" w:hAnsi="GHEA Mariam" w:cs="Tahoma"/>
          <w:i/>
          <w:lang w:val="fr-FR"/>
        </w:rPr>
        <w:t xml:space="preserve">, </w:t>
      </w:r>
      <w:r w:rsidRPr="00950874">
        <w:rPr>
          <w:rFonts w:ascii="GHEA Mariam" w:hAnsi="GHEA Mariam" w:cs="Tahoma"/>
          <w:i/>
        </w:rPr>
        <w:t>իսկ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հագուստի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գրպանում</w:t>
      </w:r>
      <w:r w:rsidRPr="00950874">
        <w:rPr>
          <w:rFonts w:ascii="GHEA Mariam" w:hAnsi="GHEA Mariam" w:cs="Tahoma"/>
          <w:i/>
          <w:lang w:val="fr-FR"/>
        </w:rPr>
        <w:t>` 0</w:t>
      </w:r>
      <w:proofErr w:type="gramStart"/>
      <w:r w:rsidRPr="00950874">
        <w:rPr>
          <w:rFonts w:ascii="GHEA Mariam" w:hAnsi="GHEA Mariam" w:cs="Tahoma"/>
          <w:i/>
          <w:lang w:val="fr-FR"/>
        </w:rPr>
        <w:t>,24</w:t>
      </w:r>
      <w:proofErr w:type="gramEnd"/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գրամ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քաշով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="00317600">
        <w:rPr>
          <w:rFonts w:ascii="GHEA Mariam" w:hAnsi="GHEA Mariam" w:cs="Tahoma"/>
          <w:i/>
          <w:lang w:val="fr-FR"/>
        </w:rPr>
        <w:t></w:t>
      </w:r>
      <w:r w:rsidRPr="00950874">
        <w:rPr>
          <w:rFonts w:ascii="GHEA Mariam" w:hAnsi="GHEA Mariam" w:cs="Tahoma"/>
          <w:i/>
        </w:rPr>
        <w:t>Մարիխուանա</w:t>
      </w:r>
      <w:r w:rsidR="00317600">
        <w:rPr>
          <w:rFonts w:ascii="GHEA Mariam" w:hAnsi="GHEA Mariam" w:cs="Tahoma"/>
          <w:i/>
        </w:rPr>
        <w:t>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տեսակի</w:t>
      </w:r>
      <w:r w:rsidRPr="00950874">
        <w:rPr>
          <w:rFonts w:ascii="GHEA Mariam" w:hAnsi="GHEA Mariam" w:cs="Tahoma"/>
          <w:i/>
          <w:lang w:val="fr-FR"/>
        </w:rPr>
        <w:t xml:space="preserve"> </w:t>
      </w:r>
      <w:r w:rsidRPr="00950874">
        <w:rPr>
          <w:rFonts w:ascii="GHEA Mariam" w:hAnsi="GHEA Mariam" w:cs="Tahoma"/>
          <w:i/>
        </w:rPr>
        <w:t>թմրամիջոց</w:t>
      </w:r>
      <w:r w:rsidRPr="00950874">
        <w:rPr>
          <w:rFonts w:ascii="GHEA Mariam" w:hAnsi="GHEA Mariam" w:cs="Tahoma"/>
          <w:i/>
          <w:lang w:val="fr-FR"/>
        </w:rPr>
        <w:t>:</w:t>
      </w:r>
    </w:p>
    <w:p w14:paraId="161E3E0C" w14:textId="5BD92CB4" w:rsidR="00317600" w:rsidRPr="00991236" w:rsidRDefault="00317600" w:rsidP="00652B91">
      <w:pPr>
        <w:spacing w:line="360" w:lineRule="auto"/>
        <w:ind w:right="-79" w:firstLine="567"/>
        <w:jc w:val="both"/>
        <w:rPr>
          <w:rFonts w:ascii="GHEA Mariam" w:hAnsi="GHEA Mariam"/>
          <w:lang w:val="fr-FR"/>
        </w:rPr>
      </w:pPr>
      <w:r w:rsidRPr="00991236">
        <w:rPr>
          <w:rFonts w:ascii="GHEA Mariam" w:hAnsi="GHEA Mariam" w:cs="Tahoma"/>
          <w:i/>
          <w:lang w:val="fr-FR"/>
        </w:rPr>
        <w:t>(…)</w:t>
      </w:r>
    </w:p>
    <w:p w14:paraId="00B9AE2E" w14:textId="3594EDA7" w:rsidR="003B61D1" w:rsidRDefault="00BA5DB8" w:rsidP="00652B91">
      <w:pPr>
        <w:spacing w:line="360" w:lineRule="auto"/>
        <w:ind w:right="-79" w:firstLine="567"/>
        <w:jc w:val="both"/>
        <w:rPr>
          <w:rFonts w:ascii="GHEA Mariam" w:hAnsi="GHEA Mariam" w:cs="Tahoma"/>
          <w:i/>
          <w:lang w:val="hy-AM"/>
        </w:rPr>
      </w:pPr>
      <w:r w:rsidRPr="00950874">
        <w:rPr>
          <w:rFonts w:ascii="GHEA Mariam" w:hAnsi="GHEA Mariam" w:cs="Tahoma"/>
          <w:i/>
          <w:lang w:val="hy-AM"/>
        </w:rPr>
        <w:t>Համաձայն նշանակված քրեագիտական փորձաքննության 2006 թվականի հունիսի 16-ի թիվ 15040602 եզրակացության` փորձաքննությանը ներկայացված 5 դանակները և մետաղյա հատվածը /բժշկական նշտարը/ սառը զենք չեն հանդիսանում:</w:t>
      </w:r>
    </w:p>
    <w:p w14:paraId="0A9351C0" w14:textId="2FD10BB7" w:rsidR="003B61D1" w:rsidRDefault="00317600" w:rsidP="00652B91">
      <w:pPr>
        <w:spacing w:line="360" w:lineRule="auto"/>
        <w:ind w:right="-79" w:firstLine="567"/>
        <w:jc w:val="both"/>
        <w:rPr>
          <w:rFonts w:ascii="GHEA Mariam" w:hAnsi="GHEA Mariam"/>
          <w:i/>
          <w:lang w:val="it-IT"/>
        </w:rPr>
      </w:pPr>
      <w:r>
        <w:rPr>
          <w:rFonts w:ascii="GHEA Mariam" w:hAnsi="GHEA Mariam" w:cs="Tahoma"/>
          <w:i/>
          <w:lang w:val="hy-AM"/>
        </w:rPr>
        <w:t xml:space="preserve">Քրեական գործով ձեռք բերված փաստական տվյալները համադրելով ՀՀ քրեական օրենսգրքի 268-րդ հոդվածի 1-ին մասով և ՀՀ քրեական օրենսգրքի 235-րդ հոդվածի 4-րդ մասով սահմանված դրույթների հետ, անհրաժեշտ է փաստել, որ Սեյրան Այվազյանի մոտ հայտնաբերված </w:t>
      </w:r>
      <w:r>
        <w:rPr>
          <w:rFonts w:ascii="GHEA Mariam" w:hAnsi="GHEA Mariam" w:cs="Tahoma"/>
          <w:i/>
          <w:lang w:val="fr-FR"/>
        </w:rPr>
        <w:t></w:t>
      </w:r>
      <w:r w:rsidRPr="00317600">
        <w:rPr>
          <w:rFonts w:ascii="GHEA Mariam" w:hAnsi="GHEA Mariam" w:cs="Tahoma"/>
          <w:i/>
          <w:lang w:val="hy-AM"/>
        </w:rPr>
        <w:t>Մարիխուանա</w:t>
      </w:r>
      <w:r>
        <w:rPr>
          <w:rFonts w:ascii="GHEA Mariam" w:hAnsi="GHEA Mariam" w:cs="Tahoma"/>
          <w:i/>
          <w:lang w:val="hy-AM"/>
        </w:rPr>
        <w:t xml:space="preserve"> տեսակի թմրամիջոցը զգալի չափերի չէ, իսկ հայտնաբերված դանակները և բժշկական նշտարը իրենից սառը զենք չի ներկայացնում, հ</w:t>
      </w:r>
      <w:r w:rsidR="00BA5DB8" w:rsidRPr="00950874">
        <w:rPr>
          <w:rFonts w:ascii="GHEA Mariam" w:hAnsi="GHEA Mariam" w:cs="Tahoma"/>
          <w:i/>
          <w:lang w:val="hy-AM"/>
        </w:rPr>
        <w:t>ետևաբար</w:t>
      </w:r>
      <w:r>
        <w:rPr>
          <w:rFonts w:ascii="GHEA Mariam" w:hAnsi="GHEA Mariam" w:cs="Tahoma"/>
          <w:i/>
          <w:lang w:val="hy-AM"/>
        </w:rPr>
        <w:t>՝</w:t>
      </w:r>
      <w:r w:rsidR="00BA5DB8" w:rsidRPr="00950874">
        <w:rPr>
          <w:rFonts w:ascii="GHEA Mariam" w:hAnsi="GHEA Mariam" w:cs="Tahoma"/>
          <w:i/>
          <w:lang w:val="hy-AM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Սեյրան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Այվազյանի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արարքում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բացակայում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է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ՀՀ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քրեական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օրենսգրքի</w:t>
      </w:r>
      <w:r w:rsidR="0062374D" w:rsidRPr="00950874">
        <w:rPr>
          <w:rFonts w:ascii="GHEA Mariam" w:hAnsi="GHEA Mariam" w:cs="Tahoma"/>
          <w:i/>
          <w:lang w:val="fr-FR"/>
        </w:rPr>
        <w:t xml:space="preserve"> 268-</w:t>
      </w:r>
      <w:r w:rsidR="0062374D" w:rsidRPr="00950874">
        <w:rPr>
          <w:rFonts w:ascii="GHEA Mariam" w:hAnsi="GHEA Mariam" w:cs="Tahoma"/>
          <w:i/>
          <w:lang w:val="hy-AM"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հոդվածի</w:t>
      </w:r>
      <w:r w:rsidR="0062374D" w:rsidRPr="00950874">
        <w:rPr>
          <w:rFonts w:ascii="GHEA Mariam" w:hAnsi="GHEA Mariam" w:cs="Tahoma"/>
          <w:i/>
          <w:lang w:val="fr-FR"/>
        </w:rPr>
        <w:t xml:space="preserve"> 1-</w:t>
      </w:r>
      <w:r w:rsidR="0062374D" w:rsidRPr="00950874">
        <w:rPr>
          <w:rFonts w:ascii="GHEA Mariam" w:hAnsi="GHEA Mariam" w:cs="Tahoma"/>
          <w:i/>
          <w:lang w:val="hy-AM"/>
        </w:rPr>
        <w:t>ին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մասով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և</w:t>
      </w:r>
      <w:r w:rsidR="0062374D" w:rsidRPr="00950874">
        <w:rPr>
          <w:rFonts w:ascii="GHEA Mariam" w:hAnsi="GHEA Mariam" w:cs="Tahoma"/>
          <w:i/>
          <w:lang w:val="fr-FR"/>
        </w:rPr>
        <w:t xml:space="preserve"> 235-</w:t>
      </w:r>
      <w:r w:rsidR="0062374D" w:rsidRPr="00950874">
        <w:rPr>
          <w:rFonts w:ascii="GHEA Mariam" w:hAnsi="GHEA Mariam" w:cs="Tahoma"/>
          <w:i/>
          <w:lang w:val="hy-AM"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հոդվածի</w:t>
      </w:r>
      <w:r w:rsidR="0062374D" w:rsidRPr="00950874">
        <w:rPr>
          <w:rFonts w:ascii="GHEA Mariam" w:hAnsi="GHEA Mariam" w:cs="Tahoma"/>
          <w:i/>
          <w:lang w:val="fr-FR"/>
        </w:rPr>
        <w:t xml:space="preserve"> 4-</w:t>
      </w:r>
      <w:r w:rsidR="0062374D" w:rsidRPr="00950874">
        <w:rPr>
          <w:rFonts w:ascii="GHEA Mariam" w:hAnsi="GHEA Mariam" w:cs="Tahoma"/>
          <w:i/>
          <w:lang w:val="hy-AM"/>
        </w:rPr>
        <w:t>րդ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մասով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նախատեսված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հանցագործությունների</w:t>
      </w:r>
      <w:r w:rsidR="0062374D" w:rsidRPr="00950874">
        <w:rPr>
          <w:rFonts w:ascii="GHEA Mariam" w:hAnsi="GHEA Mariam" w:cs="Tahoma"/>
          <w:i/>
          <w:lang w:val="fr-FR"/>
        </w:rPr>
        <w:t xml:space="preserve"> </w:t>
      </w:r>
      <w:r w:rsidR="0062374D" w:rsidRPr="00950874">
        <w:rPr>
          <w:rFonts w:ascii="GHEA Mariam" w:hAnsi="GHEA Mariam" w:cs="Tahoma"/>
          <w:i/>
          <w:lang w:val="hy-AM"/>
        </w:rPr>
        <w:t>հանցակազմը</w:t>
      </w:r>
      <w:r w:rsidR="00DF11CF">
        <w:rPr>
          <w:rFonts w:ascii="GHEA Mariam" w:hAnsi="GHEA Mariam" w:cs="Tahoma"/>
          <w:i/>
          <w:lang w:val="fr-FR"/>
        </w:rPr>
        <w:t xml:space="preserve"> </w:t>
      </w:r>
      <w:r w:rsidR="009D2F24" w:rsidRPr="003B61D1">
        <w:rPr>
          <w:rFonts w:ascii="GHEA Mariam" w:hAnsi="GHEA Mariam" w:cs="Tahoma"/>
          <w:i/>
          <w:lang w:val="fr-FR"/>
        </w:rPr>
        <w:t>(…)</w:t>
      </w:r>
      <w:r w:rsidR="000461C6">
        <w:rPr>
          <w:rFonts w:ascii="GHEA Mariam" w:hAnsi="GHEA Mariam" w:cs="Tahoma"/>
          <w:i/>
          <w:lang w:val="fr-FR"/>
        </w:rPr>
        <w:t></w:t>
      </w:r>
      <w:r w:rsidR="0029151E" w:rsidRPr="003B61D1">
        <w:rPr>
          <w:rStyle w:val="FootnoteReference"/>
          <w:rFonts w:ascii="GHEA Mariam" w:hAnsi="GHEA Mariam" w:cs="Tahoma"/>
          <w:i/>
          <w:lang w:val="fr-FR"/>
        </w:rPr>
        <w:footnoteReference w:id="3"/>
      </w:r>
      <w:r w:rsidR="009D2F24" w:rsidRPr="003B61D1">
        <w:rPr>
          <w:rFonts w:ascii="GHEA Mariam" w:hAnsi="GHEA Mariam" w:cs="Tahoma"/>
          <w:i/>
          <w:lang w:val="fr-FR"/>
        </w:rPr>
        <w:t>:</w:t>
      </w:r>
    </w:p>
    <w:p w14:paraId="2E8ACFD5" w14:textId="279040EA" w:rsidR="003B61D1" w:rsidRDefault="006D1D7F" w:rsidP="00652B91">
      <w:pPr>
        <w:spacing w:line="360" w:lineRule="auto"/>
        <w:ind w:right="-79" w:firstLine="567"/>
        <w:jc w:val="both"/>
        <w:rPr>
          <w:rFonts w:ascii="GHEA Mariam" w:hAnsi="GHEA Mariam"/>
          <w:i/>
          <w:lang w:val="it-IT"/>
        </w:rPr>
      </w:pPr>
      <w:r>
        <w:rPr>
          <w:rFonts w:ascii="GHEA Mariam" w:hAnsi="GHEA Mariam" w:cs="Tahoma"/>
          <w:lang w:val="fr-FR"/>
        </w:rPr>
        <w:t>1</w:t>
      </w:r>
      <w:r w:rsidR="00487310">
        <w:rPr>
          <w:rFonts w:ascii="GHEA Mariam" w:hAnsi="GHEA Mariam" w:cs="Tahoma"/>
          <w:lang w:val="fr-FR"/>
        </w:rPr>
        <w:t>6</w:t>
      </w:r>
      <w:r w:rsidR="00D01131" w:rsidRPr="002F5878">
        <w:rPr>
          <w:rFonts w:ascii="GHEA Mariam" w:hAnsi="GHEA Mariam" w:cs="Tahoma"/>
          <w:lang w:val="fr-FR"/>
        </w:rPr>
        <w:t xml:space="preserve">. </w:t>
      </w:r>
      <w:r w:rsidR="00DF11CF">
        <w:rPr>
          <w:rFonts w:ascii="GHEA Mariam" w:hAnsi="GHEA Mariam" w:cs="Tahoma"/>
          <w:lang w:val="hy-AM"/>
        </w:rPr>
        <w:t>Դատախազ</w:t>
      </w:r>
      <w:r w:rsidR="00D01131" w:rsidRPr="002F5878">
        <w:rPr>
          <w:rFonts w:ascii="GHEA Mariam" w:hAnsi="GHEA Mariam" w:cs="Sylfaen"/>
          <w:bCs/>
          <w:iCs/>
          <w:lang w:val="it-IT"/>
        </w:rPr>
        <w:t xml:space="preserve"> </w:t>
      </w:r>
      <w:r w:rsidR="0082434C">
        <w:rPr>
          <w:rFonts w:ascii="GHEA Mariam" w:hAnsi="GHEA Mariam" w:cs="Sylfaen"/>
          <w:bCs/>
          <w:iCs/>
          <w:lang w:val="it-IT"/>
        </w:rPr>
        <w:t>Ա.</w:t>
      </w:r>
      <w:r w:rsidR="00D01131" w:rsidRPr="002F5878">
        <w:rPr>
          <w:rFonts w:ascii="GHEA Mariam" w:hAnsi="GHEA Mariam" w:cs="Sylfaen"/>
          <w:bCs/>
          <w:iCs/>
          <w:lang w:val="it-IT"/>
        </w:rPr>
        <w:t>Մարտիրոսյան</w:t>
      </w:r>
      <w:r w:rsidR="0082434C">
        <w:rPr>
          <w:rFonts w:ascii="GHEA Mariam" w:hAnsi="GHEA Mariam" w:cs="Sylfaen"/>
          <w:bCs/>
          <w:iCs/>
          <w:lang w:val="it-IT"/>
        </w:rPr>
        <w:t>ի՝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2020 </w:t>
      </w:r>
      <w:r w:rsidR="00D01131" w:rsidRPr="002F5878">
        <w:rPr>
          <w:rFonts w:ascii="GHEA Mariam" w:hAnsi="GHEA Mariam" w:cs="Sylfaen"/>
          <w:bCs/>
          <w:iCs/>
        </w:rPr>
        <w:t>թվականի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փետրվարի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5-</w:t>
      </w:r>
      <w:r w:rsidR="00D01131" w:rsidRPr="002F5878">
        <w:rPr>
          <w:rFonts w:ascii="GHEA Mariam" w:hAnsi="GHEA Mariam" w:cs="Sylfaen"/>
          <w:bCs/>
          <w:iCs/>
        </w:rPr>
        <w:t>ի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որոշմամբ</w:t>
      </w:r>
      <w:r w:rsidR="008A0D27" w:rsidRPr="008A0D27">
        <w:rPr>
          <w:rFonts w:ascii="GHEA Mariam" w:hAnsi="GHEA Mariam" w:cs="Sylfaen"/>
          <w:bCs/>
          <w:iCs/>
          <w:lang w:val="fr-FR"/>
        </w:rPr>
        <w:t xml:space="preserve"> </w:t>
      </w:r>
      <w:r w:rsidR="0082434C">
        <w:rPr>
          <w:rFonts w:ascii="GHEA Mariam" w:hAnsi="GHEA Mariam" w:cs="Sylfaen"/>
          <w:bCs/>
          <w:iCs/>
          <w:lang w:val="fr-FR"/>
        </w:rPr>
        <w:t>արձանագրվել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է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, </w:t>
      </w:r>
      <w:r w:rsidR="00D01131" w:rsidRPr="002F5878">
        <w:rPr>
          <w:rFonts w:ascii="GHEA Mariam" w:hAnsi="GHEA Mariam" w:cs="Sylfaen"/>
          <w:bCs/>
          <w:iCs/>
        </w:rPr>
        <w:t>որ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նախաքննության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մարմնի՝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2019 </w:t>
      </w:r>
      <w:r w:rsidR="00D01131" w:rsidRPr="002F5878">
        <w:rPr>
          <w:rFonts w:ascii="GHEA Mariam" w:hAnsi="GHEA Mariam" w:cs="Sylfaen"/>
          <w:bCs/>
          <w:iCs/>
        </w:rPr>
        <w:t>թվականի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դեկտեմբերի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24-</w:t>
      </w:r>
      <w:r w:rsidR="00D01131" w:rsidRPr="002F5878">
        <w:rPr>
          <w:rFonts w:ascii="GHEA Mariam" w:hAnsi="GHEA Mariam" w:cs="Sylfaen"/>
          <w:bCs/>
          <w:iCs/>
        </w:rPr>
        <w:t>ի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որոշումն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օրինական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է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և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հիմնավորված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, </w:t>
      </w:r>
      <w:r w:rsidR="00D01131" w:rsidRPr="002F5878">
        <w:rPr>
          <w:rFonts w:ascii="GHEA Mariam" w:hAnsi="GHEA Mariam" w:cs="Sylfaen"/>
          <w:bCs/>
          <w:iCs/>
        </w:rPr>
        <w:t>այն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վերացնելու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հիմքերը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բացակայում</w:t>
      </w:r>
      <w:r w:rsidR="00D01131" w:rsidRPr="002F5878">
        <w:rPr>
          <w:rFonts w:ascii="GHEA Mariam" w:hAnsi="GHEA Mariam" w:cs="Sylfaen"/>
          <w:bCs/>
          <w:iCs/>
          <w:lang w:val="fr-FR"/>
        </w:rPr>
        <w:t xml:space="preserve"> </w:t>
      </w:r>
      <w:r w:rsidR="00D01131" w:rsidRPr="002F5878">
        <w:rPr>
          <w:rFonts w:ascii="GHEA Mariam" w:hAnsi="GHEA Mariam" w:cs="Sylfaen"/>
          <w:bCs/>
          <w:iCs/>
        </w:rPr>
        <w:t>են</w:t>
      </w:r>
      <w:r w:rsidR="00FB6BD2">
        <w:rPr>
          <w:rFonts w:ascii="GHEA Mariam" w:hAnsi="GHEA Mariam" w:cs="Sylfaen"/>
          <w:bCs/>
          <w:iCs/>
          <w:lang w:val="fr-FR"/>
        </w:rPr>
        <w:t xml:space="preserve">, հետևաբար, </w:t>
      </w:r>
      <w:r w:rsidR="00FB6BD2" w:rsidRPr="003357DE">
        <w:rPr>
          <w:rFonts w:ascii="GHEA Mariam" w:hAnsi="GHEA Mariam" w:cs="Tahoma"/>
        </w:rPr>
        <w:t>դիմող</w:t>
      </w:r>
      <w:r w:rsidR="00FB6BD2" w:rsidRPr="00FB6BD2">
        <w:rPr>
          <w:rFonts w:ascii="GHEA Mariam" w:hAnsi="GHEA Mariam" w:cs="Tahoma"/>
          <w:lang w:val="fr-FR"/>
        </w:rPr>
        <w:t xml:space="preserve"> </w:t>
      </w:r>
      <w:r w:rsidR="00FB6BD2" w:rsidRPr="003357DE">
        <w:rPr>
          <w:rFonts w:ascii="GHEA Mariam" w:hAnsi="GHEA Mariam" w:cs="Tahoma"/>
        </w:rPr>
        <w:t>Ս</w:t>
      </w:r>
      <w:r w:rsidR="00FB6BD2" w:rsidRPr="00FB6BD2">
        <w:rPr>
          <w:rFonts w:ascii="GHEA Mariam" w:hAnsi="GHEA Mariam" w:cs="Tahoma"/>
          <w:lang w:val="fr-FR"/>
        </w:rPr>
        <w:t>.</w:t>
      </w:r>
      <w:r w:rsidR="00FB6BD2" w:rsidRPr="003357DE">
        <w:rPr>
          <w:rFonts w:ascii="GHEA Mariam" w:hAnsi="GHEA Mariam" w:cs="Tahoma"/>
        </w:rPr>
        <w:t>Այվազյանի</w:t>
      </w:r>
      <w:r w:rsidR="00FB6BD2" w:rsidRPr="00FB6BD2">
        <w:rPr>
          <w:rFonts w:ascii="GHEA Mariam" w:hAnsi="GHEA Mariam" w:cs="Tahoma"/>
          <w:lang w:val="fr-FR"/>
        </w:rPr>
        <w:t xml:space="preserve"> </w:t>
      </w:r>
      <w:r w:rsidR="00FB6BD2" w:rsidRPr="003357DE">
        <w:rPr>
          <w:rFonts w:ascii="GHEA Mariam" w:hAnsi="GHEA Mariam" w:cs="Tahoma"/>
        </w:rPr>
        <w:t>ներկայացուցիչ</w:t>
      </w:r>
      <w:r w:rsidR="00FB6BD2" w:rsidRPr="00FB6BD2">
        <w:rPr>
          <w:rFonts w:ascii="GHEA Mariam" w:hAnsi="GHEA Mariam" w:cs="Tahoma"/>
          <w:lang w:val="fr-FR"/>
        </w:rPr>
        <w:t xml:space="preserve"> </w:t>
      </w:r>
      <w:r w:rsidR="00FB6BD2" w:rsidRPr="003357DE">
        <w:rPr>
          <w:rFonts w:ascii="GHEA Mariam" w:hAnsi="GHEA Mariam" w:cs="Tahoma"/>
        </w:rPr>
        <w:t>Կ</w:t>
      </w:r>
      <w:r w:rsidR="00FB6BD2" w:rsidRPr="00FB6BD2">
        <w:rPr>
          <w:rFonts w:ascii="GHEA Mariam" w:hAnsi="GHEA Mariam" w:cs="Tahoma"/>
          <w:lang w:val="fr-FR"/>
        </w:rPr>
        <w:t>.</w:t>
      </w:r>
      <w:r w:rsidR="00FB6BD2" w:rsidRPr="003357DE">
        <w:rPr>
          <w:rFonts w:ascii="GHEA Mariam" w:hAnsi="GHEA Mariam" w:cs="Tahoma"/>
        </w:rPr>
        <w:t>Թումանյանի</w:t>
      </w:r>
      <w:r w:rsidR="00FB6BD2" w:rsidRPr="00FB6BD2">
        <w:rPr>
          <w:rFonts w:ascii="GHEA Mariam" w:hAnsi="GHEA Mariam" w:cs="Tahoma"/>
          <w:lang w:val="fr-FR"/>
        </w:rPr>
        <w:t xml:space="preserve"> </w:t>
      </w:r>
      <w:r w:rsidR="00FB6BD2" w:rsidRPr="003357DE">
        <w:rPr>
          <w:rFonts w:ascii="GHEA Mariam" w:hAnsi="GHEA Mariam" w:cs="Tahoma"/>
        </w:rPr>
        <w:t>բողոքը</w:t>
      </w:r>
      <w:r w:rsidR="00FB6BD2" w:rsidRPr="00FB6BD2">
        <w:rPr>
          <w:rFonts w:ascii="GHEA Mariam" w:hAnsi="GHEA Mariam" w:cs="Tahoma"/>
          <w:lang w:val="fr-FR"/>
        </w:rPr>
        <w:t xml:space="preserve"> </w:t>
      </w:r>
      <w:r w:rsidR="00FB6BD2" w:rsidRPr="003357DE">
        <w:rPr>
          <w:rFonts w:ascii="GHEA Mariam" w:hAnsi="GHEA Mariam" w:cs="Tahoma"/>
        </w:rPr>
        <w:t>մերժվել</w:t>
      </w:r>
      <w:r w:rsidR="00FB6BD2" w:rsidRPr="00FB6BD2">
        <w:rPr>
          <w:rFonts w:ascii="GHEA Mariam" w:hAnsi="GHEA Mariam" w:cs="Tahoma"/>
          <w:lang w:val="fr-FR"/>
        </w:rPr>
        <w:t xml:space="preserve"> </w:t>
      </w:r>
      <w:r w:rsidR="00FB6BD2" w:rsidRPr="003357DE">
        <w:rPr>
          <w:rFonts w:ascii="GHEA Mariam" w:hAnsi="GHEA Mariam" w:cs="Tahoma"/>
        </w:rPr>
        <w:t>է՝</w:t>
      </w:r>
      <w:r w:rsidR="00FB6BD2" w:rsidRPr="00FB6BD2">
        <w:rPr>
          <w:rFonts w:ascii="GHEA Mariam" w:hAnsi="GHEA Mariam" w:cs="Tahoma"/>
          <w:lang w:val="fr-FR"/>
        </w:rPr>
        <w:t xml:space="preserve"> </w:t>
      </w:r>
      <w:r w:rsidR="00FB6BD2" w:rsidRPr="003357DE">
        <w:rPr>
          <w:rFonts w:ascii="GHEA Mariam" w:hAnsi="GHEA Mariam" w:cs="Tahoma"/>
        </w:rPr>
        <w:t>անհիմն</w:t>
      </w:r>
      <w:r w:rsidR="00FB6BD2" w:rsidRPr="00FB6BD2">
        <w:rPr>
          <w:rFonts w:ascii="GHEA Mariam" w:hAnsi="GHEA Mariam" w:cs="Tahoma"/>
          <w:lang w:val="fr-FR"/>
        </w:rPr>
        <w:t xml:space="preserve"> </w:t>
      </w:r>
      <w:r w:rsidR="00FB6BD2" w:rsidRPr="003357DE">
        <w:rPr>
          <w:rFonts w:ascii="GHEA Mariam" w:hAnsi="GHEA Mariam" w:cs="Tahoma"/>
        </w:rPr>
        <w:t>լինելու</w:t>
      </w:r>
      <w:r w:rsidR="00FB6BD2" w:rsidRPr="00FB6BD2">
        <w:rPr>
          <w:rFonts w:ascii="GHEA Mariam" w:hAnsi="GHEA Mariam" w:cs="Tahoma"/>
          <w:lang w:val="fr-FR"/>
        </w:rPr>
        <w:t xml:space="preserve"> </w:t>
      </w:r>
      <w:r w:rsidR="00FB6BD2" w:rsidRPr="003357DE">
        <w:rPr>
          <w:rFonts w:ascii="GHEA Mariam" w:hAnsi="GHEA Mariam" w:cs="Tahoma"/>
        </w:rPr>
        <w:t>պատճառաբանությամբ</w:t>
      </w:r>
      <w:r w:rsidR="0029151E">
        <w:rPr>
          <w:rStyle w:val="FootnoteReference"/>
          <w:rFonts w:ascii="GHEA Mariam" w:hAnsi="GHEA Mariam" w:cs="Tahoma"/>
        </w:rPr>
        <w:footnoteReference w:id="4"/>
      </w:r>
      <w:r w:rsidR="00FB6BD2" w:rsidRPr="00FB6BD2">
        <w:rPr>
          <w:rFonts w:ascii="GHEA Mariam" w:hAnsi="GHEA Mariam" w:cs="Tahoma"/>
          <w:lang w:val="fr-FR"/>
        </w:rPr>
        <w:t>:</w:t>
      </w:r>
    </w:p>
    <w:p w14:paraId="0613D6E5" w14:textId="6DEFF074" w:rsidR="003B61D1" w:rsidRDefault="00487310" w:rsidP="00652B91">
      <w:pPr>
        <w:spacing w:line="360" w:lineRule="auto"/>
        <w:ind w:right="-79" w:firstLine="567"/>
        <w:jc w:val="both"/>
        <w:rPr>
          <w:rFonts w:ascii="GHEA Mariam" w:hAnsi="GHEA Mariam"/>
          <w:i/>
          <w:lang w:val="it-IT"/>
        </w:rPr>
      </w:pPr>
      <w:r>
        <w:rPr>
          <w:rFonts w:ascii="GHEA Mariam" w:hAnsi="GHEA Mariam"/>
          <w:color w:val="000000" w:themeColor="text1"/>
          <w:shd w:val="clear" w:color="auto" w:fill="FFFFFF"/>
          <w:lang w:val="fr-FR"/>
        </w:rPr>
        <w:t>17</w:t>
      </w:r>
      <w:r w:rsidR="00712AB5" w:rsidRPr="00101D0D">
        <w:rPr>
          <w:rFonts w:ascii="GHEA Mariam" w:hAnsi="GHEA Mariam"/>
          <w:color w:val="000000" w:themeColor="text1"/>
          <w:shd w:val="clear" w:color="auto" w:fill="FFFFFF"/>
          <w:lang w:val="hy-AM"/>
        </w:rPr>
        <w:t>.</w:t>
      </w:r>
      <w:r w:rsidR="00C15DF0" w:rsidRPr="00101D0D">
        <w:rPr>
          <w:rFonts w:ascii="GHEA Mariam" w:hAnsi="GHEA Mariam"/>
          <w:color w:val="000000" w:themeColor="text1"/>
          <w:lang w:val="hy-AM"/>
        </w:rPr>
        <w:t xml:space="preserve"> </w:t>
      </w:r>
      <w:r w:rsidR="00214D2E" w:rsidRPr="00101D0D">
        <w:rPr>
          <w:rFonts w:ascii="GHEA Mariam" w:hAnsi="GHEA Mariam"/>
          <w:color w:val="000000" w:themeColor="text1"/>
          <w:lang w:val="hy-AM"/>
        </w:rPr>
        <w:t xml:space="preserve">Առաջին ատյանի դատարանը </w:t>
      </w:r>
      <w:r w:rsidR="00865D5F" w:rsidRPr="00FE0E15">
        <w:rPr>
          <w:rFonts w:ascii="GHEA Mariam" w:hAnsi="GHEA Mariam" w:cs="Tahoma"/>
          <w:lang w:val="fr-FR"/>
        </w:rPr>
        <w:t xml:space="preserve">2020 </w:t>
      </w:r>
      <w:r w:rsidR="00865D5F" w:rsidRPr="003357DE">
        <w:rPr>
          <w:rFonts w:ascii="GHEA Mariam" w:hAnsi="GHEA Mariam" w:cs="Tahoma"/>
        </w:rPr>
        <w:t>թվականի</w:t>
      </w:r>
      <w:r w:rsidR="00865D5F" w:rsidRPr="00FE0E15">
        <w:rPr>
          <w:rFonts w:ascii="GHEA Mariam" w:hAnsi="GHEA Mariam" w:cs="Tahoma"/>
          <w:lang w:val="fr-FR"/>
        </w:rPr>
        <w:t xml:space="preserve"> </w:t>
      </w:r>
      <w:r w:rsidR="00865D5F" w:rsidRPr="003357DE">
        <w:rPr>
          <w:rFonts w:ascii="GHEA Mariam" w:hAnsi="GHEA Mariam" w:cs="Tahoma"/>
        </w:rPr>
        <w:t>հունիսի</w:t>
      </w:r>
      <w:r w:rsidR="00865D5F" w:rsidRPr="00FE0E15">
        <w:rPr>
          <w:rFonts w:ascii="GHEA Mariam" w:hAnsi="GHEA Mariam" w:cs="Tahoma"/>
          <w:lang w:val="fr-FR"/>
        </w:rPr>
        <w:t xml:space="preserve"> 18-</w:t>
      </w:r>
      <w:r w:rsidR="00865D5F" w:rsidRPr="003357DE">
        <w:rPr>
          <w:rFonts w:ascii="GHEA Mariam" w:hAnsi="GHEA Mariam" w:cs="Tahoma"/>
        </w:rPr>
        <w:t>ի</w:t>
      </w:r>
      <w:r w:rsidR="00865D5F" w:rsidRPr="00FE0E15">
        <w:rPr>
          <w:rFonts w:ascii="GHEA Mariam" w:hAnsi="GHEA Mariam" w:cs="Tahoma"/>
          <w:lang w:val="fr-FR"/>
        </w:rPr>
        <w:t xml:space="preserve"> </w:t>
      </w:r>
      <w:r w:rsidR="00865D5F">
        <w:rPr>
          <w:rFonts w:ascii="GHEA Mariam" w:hAnsi="GHEA Mariam" w:cs="Tahoma"/>
          <w:lang w:val="fr-FR"/>
        </w:rPr>
        <w:t xml:space="preserve">որոշմամբ </w:t>
      </w:r>
      <w:r w:rsidR="00214D2E" w:rsidRPr="00101D0D">
        <w:rPr>
          <w:rFonts w:ascii="GHEA Mariam" w:hAnsi="GHEA Mariam"/>
          <w:color w:val="000000" w:themeColor="text1"/>
          <w:lang w:val="hy-AM"/>
        </w:rPr>
        <w:t>արձանագրել է հետևյալը.</w:t>
      </w:r>
      <w:r w:rsidR="00214D2E" w:rsidRPr="00101D0D">
        <w:rPr>
          <w:rFonts w:ascii="GHEA Mariam" w:hAnsi="GHEA Mariam"/>
          <w:i/>
          <w:color w:val="000000" w:themeColor="text1"/>
          <w:lang w:val="hy-AM"/>
        </w:rPr>
        <w:t xml:space="preserve"> </w:t>
      </w:r>
      <w:r w:rsidR="00214D2E" w:rsidRPr="00101D0D">
        <w:rPr>
          <w:rFonts w:ascii="GHEA Mariam" w:hAnsi="GHEA Mariam"/>
          <w:i/>
          <w:iCs/>
          <w:color w:val="000000" w:themeColor="text1"/>
          <w:lang w:val="hy-AM"/>
        </w:rPr>
        <w:t>«(</w:t>
      </w:r>
      <w:r w:rsidR="00712AB5" w:rsidRPr="00101D0D">
        <w:rPr>
          <w:rFonts w:ascii="GHEA Mariam" w:hAnsi="GHEA Mariam"/>
          <w:i/>
          <w:iCs/>
          <w:color w:val="000000" w:themeColor="text1"/>
          <w:shd w:val="clear" w:color="auto" w:fill="FFFFFF"/>
          <w:lang w:val="hy-AM"/>
        </w:rPr>
        <w:t>...</w:t>
      </w:r>
      <w:r w:rsidR="00214D2E" w:rsidRPr="00101D0D">
        <w:rPr>
          <w:rFonts w:ascii="GHEA Mariam" w:hAnsi="GHEA Mariam"/>
          <w:i/>
          <w:iCs/>
          <w:color w:val="000000" w:themeColor="text1"/>
          <w:lang w:val="hy-AM"/>
        </w:rPr>
        <w:t>)</w:t>
      </w:r>
      <w:r w:rsidR="00A7208A" w:rsidRPr="00A7208A">
        <w:rPr>
          <w:rFonts w:ascii="GHEA Mariam" w:hAnsi="GHEA Mariam"/>
          <w:i/>
          <w:iCs/>
          <w:color w:val="000000" w:themeColor="text1"/>
          <w:lang w:val="hy-AM"/>
        </w:rPr>
        <w:t xml:space="preserve"> </w:t>
      </w:r>
      <w:r w:rsidR="00DF11CF" w:rsidRPr="00DF11CF">
        <w:rPr>
          <w:rFonts w:ascii="GHEA Mariam" w:hAnsi="GHEA Mariam"/>
          <w:i/>
          <w:iCs/>
          <w:color w:val="000000" w:themeColor="text1"/>
          <w:lang w:val="hy-AM"/>
        </w:rPr>
        <w:t>[</w:t>
      </w:r>
      <w:r w:rsidR="00DF11CF">
        <w:rPr>
          <w:rFonts w:ascii="GHEA Mariam" w:hAnsi="GHEA Mariam"/>
          <w:i/>
          <w:iCs/>
          <w:color w:val="000000" w:themeColor="text1"/>
          <w:lang w:val="hy-AM"/>
        </w:rPr>
        <w:t>Ն</w:t>
      </w:r>
      <w:r w:rsidR="00DF11CF" w:rsidRPr="00DF11CF">
        <w:rPr>
          <w:rFonts w:ascii="GHEA Mariam" w:hAnsi="GHEA Mariam"/>
          <w:i/>
          <w:iCs/>
          <w:color w:val="000000" w:themeColor="text1"/>
          <w:lang w:val="hy-AM"/>
        </w:rPr>
        <w:t>]</w:t>
      </w:r>
      <w:r w:rsidR="00290D7B" w:rsidRPr="00290D7B">
        <w:rPr>
          <w:rFonts w:ascii="GHEA Mariam" w:hAnsi="GHEA Mariam" w:cs="Tahoma"/>
          <w:i/>
          <w:lang w:val="hy-AM"/>
        </w:rPr>
        <w:t xml:space="preserve">ախաքննության ընթացքում հնարավոր չի եղել պարզել Սեյրան Այվազյանի մեղսունակ լինելու հանգամանքը, որի պայմաններում հնարավոր չէ փաստել Սեյրան Այվազյանին վերագրվող ՀՀ քրեական օրենսգրքի 117-րդ հոդվածով, 113-րդ հոդվածի 1-ին մասով, ՀՀ քրեական օրենսգրքի 316-րդ հովածի 2-րդ մասով, 34-104-րդ հոդվածի 1-ին մասով և ՀՀ քրեական օրենսգրքի 235-րդ հոդվածի 1-ին մասով նախատեսված հանցագործությունների հանցակազմերի սուբյեկտ լինելը, քանի որ </w:t>
      </w:r>
      <w:r w:rsidR="00DF11CF" w:rsidRPr="00DF11CF">
        <w:rPr>
          <w:rFonts w:ascii="GHEA Mariam" w:hAnsi="GHEA Mariam" w:cs="Tahoma"/>
          <w:i/>
          <w:lang w:val="hy-AM"/>
        </w:rPr>
        <w:t>(</w:t>
      </w:r>
      <w:r w:rsidR="00DF11CF">
        <w:rPr>
          <w:rFonts w:ascii="GHEA Mariam" w:hAnsi="GHEA Mariam" w:cs="Tahoma"/>
          <w:i/>
          <w:lang w:val="hy-AM"/>
        </w:rPr>
        <w:t>…</w:t>
      </w:r>
      <w:r w:rsidR="00DF11CF" w:rsidRPr="00DF11CF">
        <w:rPr>
          <w:rFonts w:ascii="GHEA Mariam" w:hAnsi="GHEA Mariam" w:cs="Tahoma"/>
          <w:i/>
          <w:lang w:val="hy-AM"/>
        </w:rPr>
        <w:t xml:space="preserve">) </w:t>
      </w:r>
      <w:r w:rsidR="00290D7B" w:rsidRPr="00290D7B">
        <w:rPr>
          <w:rFonts w:ascii="GHEA Mariam" w:hAnsi="GHEA Mariam" w:cs="Tahoma"/>
          <w:i/>
          <w:lang w:val="hy-AM"/>
        </w:rPr>
        <w:t>չփարատված կասկածները մեկնաբանվում են ի օգուտ կասկածյալի կամ մեղադրյալի, հետևաբար` Սեյրան Այվազյանի արարքում բացակայում է ՀՀ քրեական օրենսգրքի 117-րդ հոդվածով, 113-րդ հոդվածի 1-ին մասով, ՀՀ քրեական օրենսգրքի 316-րդ հովածի 2-րդ մասով, 34-104-րդ հոդվածի 1-ին մասով և ՀՀ քրեական օրենսգրքի 235-րդ հոդվածի 1-ին մասով նախատեսված հանցագործության հանցակազմը:</w:t>
      </w:r>
    </w:p>
    <w:p w14:paraId="4F78BDFF" w14:textId="77777777" w:rsidR="003B61D1" w:rsidRPr="0047452D" w:rsidRDefault="00290D7B" w:rsidP="00652B91">
      <w:pPr>
        <w:spacing w:line="360" w:lineRule="auto"/>
        <w:ind w:right="-79" w:firstLine="567"/>
        <w:jc w:val="both"/>
        <w:rPr>
          <w:rFonts w:ascii="GHEA Mariam" w:hAnsi="GHEA Mariam"/>
          <w:i/>
          <w:lang w:val="it-IT"/>
        </w:rPr>
      </w:pPr>
      <w:r w:rsidRPr="00101D0D">
        <w:rPr>
          <w:rFonts w:ascii="GHEA Mariam" w:hAnsi="GHEA Mariam"/>
          <w:i/>
          <w:iCs/>
          <w:color w:val="000000" w:themeColor="text1"/>
          <w:lang w:val="hy-AM"/>
        </w:rPr>
        <w:t>(</w:t>
      </w:r>
      <w:r w:rsidRPr="00101D0D">
        <w:rPr>
          <w:rFonts w:ascii="GHEA Mariam" w:hAnsi="GHEA Mariam"/>
          <w:i/>
          <w:iCs/>
          <w:color w:val="000000" w:themeColor="text1"/>
          <w:shd w:val="clear" w:color="auto" w:fill="FFFFFF"/>
          <w:lang w:val="hy-AM"/>
        </w:rPr>
        <w:t>...</w:t>
      </w:r>
      <w:r w:rsidRPr="00101D0D">
        <w:rPr>
          <w:rFonts w:ascii="GHEA Mariam" w:hAnsi="GHEA Mariam"/>
          <w:i/>
          <w:iCs/>
          <w:color w:val="000000" w:themeColor="text1"/>
          <w:lang w:val="hy-AM"/>
        </w:rPr>
        <w:t>)</w:t>
      </w:r>
    </w:p>
    <w:p w14:paraId="03D3D09D" w14:textId="77777777" w:rsidR="003B61D1" w:rsidRDefault="00290D7B" w:rsidP="00652B91">
      <w:pPr>
        <w:spacing w:line="360" w:lineRule="auto"/>
        <w:ind w:right="-79" w:firstLine="567"/>
        <w:jc w:val="both"/>
        <w:rPr>
          <w:rFonts w:ascii="GHEA Mariam" w:hAnsi="GHEA Mariam"/>
          <w:i/>
          <w:lang w:val="it-IT"/>
        </w:rPr>
      </w:pPr>
      <w:r w:rsidRPr="00290D7B">
        <w:rPr>
          <w:rFonts w:ascii="GHEA Mariam" w:hAnsi="GHEA Mariam" w:cs="Tahoma"/>
          <w:i/>
          <w:lang w:val="hy-AM"/>
        </w:rPr>
        <w:t>Դատարանն արձանագրում է, որ վարույթն իրականացնող մարմինն իրավացիորեն հանգել է հետևության, որ Սեյրան Այվազյանի մոտ</w:t>
      </w:r>
      <w:r w:rsidR="00033FAA">
        <w:rPr>
          <w:rFonts w:ascii="GHEA Mariam" w:hAnsi="GHEA Mariam" w:cs="Tahoma"/>
          <w:i/>
          <w:lang w:val="hy-AM"/>
        </w:rPr>
        <w:t xml:space="preserve"> հայտնաբերված Մարիխունա</w:t>
      </w:r>
      <w:r w:rsidRPr="00290D7B">
        <w:rPr>
          <w:rFonts w:ascii="GHEA Mariam" w:hAnsi="GHEA Mariam" w:cs="Tahoma"/>
          <w:i/>
          <w:lang w:val="hy-AM"/>
        </w:rPr>
        <w:t xml:space="preserve"> տեսակի թմրամիջոցը զգալի չափերի չէ, իսկ հայտ</w:t>
      </w:r>
      <w:r w:rsidR="005D45A1" w:rsidRPr="005D45A1">
        <w:rPr>
          <w:rFonts w:ascii="GHEA Mariam" w:hAnsi="GHEA Mariam" w:cs="Tahoma"/>
          <w:i/>
          <w:lang w:val="hy-AM"/>
        </w:rPr>
        <w:t>ն</w:t>
      </w:r>
      <w:r w:rsidRPr="00290D7B">
        <w:rPr>
          <w:rFonts w:ascii="GHEA Mariam" w:hAnsi="GHEA Mariam" w:cs="Tahoma"/>
          <w:i/>
          <w:lang w:val="hy-AM"/>
        </w:rPr>
        <w:t>աբերված դանակները և բժշկական նշտարը իրենից սառը զենք չի ներկայացնում, հետևաբար` Սեյրան Այվազյանի արարքում բացակայում է ՀՀ քրեական օրենսգրքի 268-րդ հոդվածի 1-ին մասով և 235-րդ հոդվածի 4-րդ մասով նախատեսված հանցագործությունների հանցակազմը:</w:t>
      </w:r>
    </w:p>
    <w:p w14:paraId="4C7C7A50" w14:textId="77777777" w:rsidR="003B61D1" w:rsidRDefault="00290D7B" w:rsidP="00652B91">
      <w:pPr>
        <w:spacing w:line="360" w:lineRule="auto"/>
        <w:ind w:right="-79" w:firstLine="567"/>
        <w:jc w:val="both"/>
        <w:rPr>
          <w:rFonts w:ascii="GHEA Mariam" w:hAnsi="GHEA Mariam"/>
          <w:i/>
          <w:lang w:val="it-IT"/>
        </w:rPr>
      </w:pPr>
      <w:r w:rsidRPr="00290D7B">
        <w:rPr>
          <w:rFonts w:ascii="GHEA Mariam" w:hAnsi="GHEA Mariam" w:cs="Tahoma"/>
          <w:i/>
          <w:lang w:val="hy-AM"/>
        </w:rPr>
        <w:t>Հետևաբար վիճարկվող որոշումները կայացվել են նյութական և դատավարական օրենսդրության պահանջներին համապատասխան և բխում են քրեական գործով ձեռք բերված փաստական տվյալներից:</w:t>
      </w:r>
    </w:p>
    <w:p w14:paraId="7C1E7C2C" w14:textId="77777777" w:rsidR="003B61D1" w:rsidRDefault="00290D7B" w:rsidP="00652B91">
      <w:pPr>
        <w:spacing w:line="360" w:lineRule="auto"/>
        <w:ind w:right="-79" w:firstLine="567"/>
        <w:jc w:val="both"/>
        <w:rPr>
          <w:rFonts w:ascii="GHEA Mariam" w:hAnsi="GHEA Mariam"/>
          <w:i/>
          <w:lang w:val="it-IT"/>
        </w:rPr>
      </w:pPr>
      <w:r w:rsidRPr="00290D7B">
        <w:rPr>
          <w:rFonts w:ascii="GHEA Mariam" w:hAnsi="GHEA Mariam" w:cs="Tahoma"/>
          <w:i/>
          <w:lang w:val="hy-AM"/>
        </w:rPr>
        <w:t>Բողոքաբերի պատճառաբանություններն այն մասին, որ նախաքննության մարմնի կողմից չեն ձեռնարկվել բոլոր միջոցները` հանցագործությունը բացահայտելու ուղղությամբ, նախաքննության ընթացքում չեն պարզվել գործի լուծման համար կարևոր նշանակություն ունեցող հանգամանքներ` անհիմն են, իսկ որոշման մեջ նշված, քրեական գործով ձեռք բերված փաստական հանգամանքների վերաբերյալ քննիչի գնահատականների հետ բողոքաբերի` համամիտ չլինելը կամ բողոքաբերի սուբյեկտիվ կարծիքը` վարույթն իրականացնող մարմնի կողմից պատշաճ քննություն չկատարելու, մի շարք հարցեր քննության առարկա չդարձնելու մասին, բավարար չեն` քննիչի վիճելի որոշման հետևանքով իրավունքների խախտում արձանագրելու համար:</w:t>
      </w:r>
    </w:p>
    <w:p w14:paraId="12C27BFE" w14:textId="77777777" w:rsidR="003B61D1" w:rsidRDefault="00290D7B" w:rsidP="00652B91">
      <w:pPr>
        <w:spacing w:line="360" w:lineRule="auto"/>
        <w:ind w:right="-79" w:firstLine="567"/>
        <w:jc w:val="both"/>
        <w:rPr>
          <w:rFonts w:ascii="GHEA Mariam" w:hAnsi="GHEA Mariam"/>
          <w:i/>
          <w:lang w:val="it-IT"/>
        </w:rPr>
      </w:pPr>
      <w:r w:rsidRPr="00290D7B">
        <w:rPr>
          <w:rFonts w:ascii="GHEA Mariam" w:hAnsi="GHEA Mariam" w:cs="Tahoma"/>
          <w:i/>
          <w:lang w:val="hy-AM"/>
        </w:rPr>
        <w:t>Հաշվի առնելով, որ բողոքարկվող որոշումները կայացվել են օրենքին համապատասխան, դրանցով անձի իրավունքների կամ ազատությունների` խախտված լինելու վերաբերյալ բավարար հիմնավորումներ դատարանին չեն ներկայացվել, վարույթն իրականացնող մարմնի գործողությունների և որոշումների օրինականության ստուգման ընթացակարգերը և ժամկետները պահպանվել են` դատարանը գտնում է, որ բողոքն ամբողջությամբ անհիմն է և ենթակա է մերժման:</w:t>
      </w:r>
    </w:p>
    <w:p w14:paraId="4E7140B0" w14:textId="77777777" w:rsidR="003B61D1" w:rsidRDefault="00290D7B" w:rsidP="00652B91">
      <w:pPr>
        <w:spacing w:line="360" w:lineRule="auto"/>
        <w:ind w:right="-79" w:firstLine="567"/>
        <w:jc w:val="both"/>
        <w:rPr>
          <w:rFonts w:ascii="GHEA Mariam" w:hAnsi="GHEA Mariam"/>
          <w:i/>
          <w:lang w:val="it-IT"/>
        </w:rPr>
      </w:pPr>
      <w:r w:rsidRPr="00290D7B">
        <w:rPr>
          <w:rFonts w:ascii="GHEA Mariam" w:hAnsi="GHEA Mariam" w:cs="Tahoma"/>
          <w:i/>
          <w:lang w:val="hy-AM"/>
        </w:rPr>
        <w:t>Բացի այդ՝ դատարանն արձանագրում է, որ նախաքննության մարմնի կողմից իրականացվող ապացուցողական գործունեությանը (ապացույցներ հավաքելը, ստուգելը և գնահատելը) և ընդհանրապես վարույթն իրականացնող մարմնի գործառո</w:t>
      </w:r>
      <w:r w:rsidR="002A7786">
        <w:rPr>
          <w:rFonts w:ascii="GHEA Mariam" w:hAnsi="GHEA Mariam" w:cs="Tahoma"/>
          <w:i/>
          <w:lang w:val="hy-AM"/>
        </w:rPr>
        <w:t>ւյթներին դատարանի միջամտություն</w:t>
      </w:r>
      <w:r w:rsidR="002A7786" w:rsidRPr="002A7786">
        <w:rPr>
          <w:rFonts w:ascii="GHEA Mariam" w:hAnsi="GHEA Mariam" w:cs="Tahoma"/>
          <w:i/>
          <w:lang w:val="hy-AM"/>
        </w:rPr>
        <w:t>ը</w:t>
      </w:r>
      <w:r w:rsidRPr="00290D7B">
        <w:rPr>
          <w:rFonts w:ascii="GHEA Mariam" w:hAnsi="GHEA Mariam" w:cs="Tahoma"/>
          <w:i/>
          <w:lang w:val="hy-AM"/>
        </w:rPr>
        <w:t xml:space="preserve"> ոչ միայն չի բխում մինչդատական վարույթի նկատմամբ իրականացվող դատական վերահսկողության խնդիրներից, այլև նման միջամտության անթույլատրելիությունն անհրաժեշտ նախապայման է` դատարանի անկողմնակալության և անմեղության կանխավարկածի սկզբունքների պահպանության համար</w:t>
      </w:r>
      <w:r w:rsidR="00A80A0D" w:rsidRPr="00101D0D">
        <w:rPr>
          <w:rFonts w:ascii="GHEA Mariam" w:hAnsi="GHEA Mariam"/>
          <w:i/>
          <w:shd w:val="clear" w:color="auto" w:fill="FFFFFF"/>
          <w:lang w:val="hy-AM"/>
        </w:rPr>
        <w:t xml:space="preserve"> </w:t>
      </w:r>
      <w:r w:rsidR="00930FFF" w:rsidRPr="00101D0D">
        <w:rPr>
          <w:rFonts w:ascii="GHEA Mariam" w:hAnsi="GHEA Mariam"/>
          <w:i/>
          <w:shd w:val="clear" w:color="auto" w:fill="FFFFFF"/>
          <w:lang w:val="hy-AM"/>
        </w:rPr>
        <w:t>(...)</w:t>
      </w:r>
      <w:r w:rsidR="00930FFF" w:rsidRPr="00101D0D">
        <w:rPr>
          <w:rFonts w:ascii="GHEA Mariam" w:hAnsi="GHEA Mariam"/>
          <w:i/>
          <w:iCs/>
          <w:color w:val="000000" w:themeColor="text1"/>
          <w:lang w:val="hy-AM"/>
        </w:rPr>
        <w:t>»</w:t>
      </w:r>
      <w:r w:rsidR="00930FFF" w:rsidRPr="003564B0">
        <w:rPr>
          <w:rStyle w:val="FootnoteReference"/>
          <w:rFonts w:ascii="GHEA Mariam" w:hAnsi="GHEA Mariam"/>
          <w:i/>
          <w:iCs/>
          <w:color w:val="000000" w:themeColor="text1"/>
          <w:lang w:val="hy-AM"/>
        </w:rPr>
        <w:footnoteReference w:id="5"/>
      </w:r>
      <w:r w:rsidR="00930FFF" w:rsidRPr="003564B0">
        <w:rPr>
          <w:rFonts w:ascii="GHEA Mariam" w:hAnsi="GHEA Mariam"/>
          <w:i/>
          <w:iCs/>
          <w:color w:val="000000" w:themeColor="text1"/>
          <w:lang w:val="hy-AM"/>
        </w:rPr>
        <w:t>։</w:t>
      </w:r>
    </w:p>
    <w:p w14:paraId="21CBE081" w14:textId="26D64EE1" w:rsidR="00C22078" w:rsidRDefault="00487310" w:rsidP="00652B91">
      <w:pPr>
        <w:spacing w:line="360" w:lineRule="auto"/>
        <w:ind w:right="-79" w:firstLine="567"/>
        <w:jc w:val="both"/>
        <w:rPr>
          <w:rFonts w:ascii="GHEA Mariam" w:hAnsi="GHEA Mariam" w:cs="Tahoma"/>
          <w:i/>
          <w:lang w:val="fr-FR"/>
        </w:rPr>
      </w:pPr>
      <w:r w:rsidRPr="00487310">
        <w:rPr>
          <w:rFonts w:ascii="GHEA Mariam" w:hAnsi="GHEA Mariam"/>
          <w:color w:val="000000" w:themeColor="text1"/>
          <w:lang w:val="hy-AM"/>
        </w:rPr>
        <w:t>18</w:t>
      </w:r>
      <w:r w:rsidR="00A7208A" w:rsidRPr="00A7208A">
        <w:rPr>
          <w:rFonts w:ascii="GHEA Mariam" w:hAnsi="GHEA Mariam"/>
          <w:color w:val="000000" w:themeColor="text1"/>
          <w:lang w:val="hy-AM"/>
        </w:rPr>
        <w:t xml:space="preserve">. </w:t>
      </w:r>
      <w:r w:rsidR="00F92C5B" w:rsidRPr="003564B0">
        <w:rPr>
          <w:rFonts w:ascii="GHEA Mariam" w:hAnsi="GHEA Mariam"/>
          <w:color w:val="000000" w:themeColor="text1"/>
          <w:lang w:val="hy-AM"/>
        </w:rPr>
        <w:t>Վերաքննիչ դատարան</w:t>
      </w:r>
      <w:r w:rsidR="00FC728C" w:rsidRPr="003564B0">
        <w:rPr>
          <w:rFonts w:ascii="GHEA Mariam" w:hAnsi="GHEA Mariam"/>
          <w:color w:val="000000" w:themeColor="text1"/>
          <w:lang w:val="hy-AM"/>
        </w:rPr>
        <w:t xml:space="preserve">ը </w:t>
      </w:r>
      <w:r w:rsidR="00865D5F" w:rsidRPr="00FE0E15">
        <w:rPr>
          <w:rFonts w:ascii="GHEA Mariam" w:hAnsi="GHEA Mariam" w:cs="Tahoma"/>
          <w:lang w:val="fr-FR"/>
        </w:rPr>
        <w:t xml:space="preserve">2020 </w:t>
      </w:r>
      <w:r w:rsidR="00865D5F" w:rsidRPr="00865D5F">
        <w:rPr>
          <w:rFonts w:ascii="GHEA Mariam" w:hAnsi="GHEA Mariam" w:cs="Tahoma"/>
          <w:lang w:val="hy-AM"/>
        </w:rPr>
        <w:t>թվականի</w:t>
      </w:r>
      <w:r w:rsidR="00865D5F" w:rsidRPr="00FE0E15">
        <w:rPr>
          <w:rFonts w:ascii="GHEA Mariam" w:hAnsi="GHEA Mariam" w:cs="Tahoma"/>
          <w:lang w:val="fr-FR"/>
        </w:rPr>
        <w:t xml:space="preserve"> </w:t>
      </w:r>
      <w:r w:rsidR="00865D5F">
        <w:rPr>
          <w:rFonts w:ascii="GHEA Mariam" w:hAnsi="GHEA Mariam" w:cs="Tahoma"/>
          <w:lang w:val="fr-FR"/>
        </w:rPr>
        <w:t>նոյեմբերի</w:t>
      </w:r>
      <w:r w:rsidR="00865D5F" w:rsidRPr="00FE0E15">
        <w:rPr>
          <w:rFonts w:ascii="GHEA Mariam" w:hAnsi="GHEA Mariam" w:cs="Tahoma"/>
          <w:lang w:val="fr-FR"/>
        </w:rPr>
        <w:t xml:space="preserve"> </w:t>
      </w:r>
      <w:r w:rsidR="00865D5F">
        <w:rPr>
          <w:rFonts w:ascii="GHEA Mariam" w:hAnsi="GHEA Mariam" w:cs="Tahoma"/>
          <w:lang w:val="fr-FR"/>
        </w:rPr>
        <w:t>23</w:t>
      </w:r>
      <w:r w:rsidR="00865D5F" w:rsidRPr="00FE0E15">
        <w:rPr>
          <w:rFonts w:ascii="GHEA Mariam" w:hAnsi="GHEA Mariam" w:cs="Tahoma"/>
          <w:lang w:val="fr-FR"/>
        </w:rPr>
        <w:t>-</w:t>
      </w:r>
      <w:r w:rsidR="00865D5F" w:rsidRPr="00865D5F">
        <w:rPr>
          <w:rFonts w:ascii="GHEA Mariam" w:hAnsi="GHEA Mariam" w:cs="Tahoma"/>
          <w:lang w:val="hy-AM"/>
        </w:rPr>
        <w:t>ի</w:t>
      </w:r>
      <w:r w:rsidR="00865D5F" w:rsidRPr="00FE0E15">
        <w:rPr>
          <w:rFonts w:ascii="GHEA Mariam" w:hAnsi="GHEA Mariam" w:cs="Tahoma"/>
          <w:lang w:val="fr-FR"/>
        </w:rPr>
        <w:t xml:space="preserve"> </w:t>
      </w:r>
      <w:r w:rsidR="00865D5F">
        <w:rPr>
          <w:rFonts w:ascii="GHEA Mariam" w:hAnsi="GHEA Mariam" w:cs="Tahoma"/>
          <w:lang w:val="fr-FR"/>
        </w:rPr>
        <w:t xml:space="preserve">որոշմամբ </w:t>
      </w:r>
      <w:r w:rsidR="00A84601" w:rsidRPr="003564B0">
        <w:rPr>
          <w:rFonts w:ascii="GHEA Mariam" w:hAnsi="GHEA Mariam"/>
          <w:color w:val="000000" w:themeColor="text1"/>
          <w:lang w:val="hy-AM"/>
        </w:rPr>
        <w:t>արձանագրել է.</w:t>
      </w:r>
      <w:r w:rsidR="009B35DC" w:rsidRPr="003564B0">
        <w:rPr>
          <w:rFonts w:ascii="GHEA Mariam" w:hAnsi="GHEA Mariam"/>
          <w:i/>
          <w:iCs/>
          <w:color w:val="000000" w:themeColor="text1"/>
          <w:lang w:val="hy-AM"/>
        </w:rPr>
        <w:t xml:space="preserve"> </w:t>
      </w:r>
      <w:r w:rsidR="009B35DC" w:rsidRPr="00D83136">
        <w:rPr>
          <w:rFonts w:ascii="GHEA Mariam" w:hAnsi="GHEA Mariam"/>
          <w:i/>
          <w:iCs/>
          <w:color w:val="000000" w:themeColor="text1"/>
          <w:lang w:val="hy-AM"/>
        </w:rPr>
        <w:t>«(…)</w:t>
      </w:r>
      <w:r w:rsidR="00A7208A" w:rsidRPr="00D83136">
        <w:rPr>
          <w:rFonts w:ascii="GHEA Mariam" w:hAnsi="GHEA Mariam"/>
          <w:i/>
          <w:iCs/>
          <w:color w:val="000000" w:themeColor="text1"/>
          <w:lang w:val="hy-AM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Առաջին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ատյանի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դատարանը</w:t>
      </w:r>
      <w:r w:rsidR="00CD18E4" w:rsidRPr="00CD18E4">
        <w:rPr>
          <w:rFonts w:ascii="GHEA Mariam" w:hAnsi="GHEA Mariam" w:cs="Tahoma"/>
          <w:i/>
          <w:lang w:val="fr-FR"/>
        </w:rPr>
        <w:t xml:space="preserve">, </w:t>
      </w:r>
      <w:r w:rsidR="00CD18E4" w:rsidRPr="00CD18E4">
        <w:rPr>
          <w:rFonts w:ascii="GHEA Mariam" w:hAnsi="GHEA Mariam" w:cs="Tahoma"/>
          <w:i/>
          <w:lang w:val="hy-AM"/>
        </w:rPr>
        <w:t>մինչդատական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վարույթի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նկատմամբ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դատական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վերահսկողության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շրջանակներում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վերլուծելով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գործի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փաստական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տվյալները</w:t>
      </w:r>
      <w:r w:rsidR="00CD18E4" w:rsidRPr="00CD18E4">
        <w:rPr>
          <w:rFonts w:ascii="GHEA Mariam" w:hAnsi="GHEA Mariam" w:cs="Tahoma"/>
          <w:i/>
          <w:lang w:val="fr-FR"/>
        </w:rPr>
        <w:t xml:space="preserve">, </w:t>
      </w:r>
      <w:r w:rsidR="00CD18E4" w:rsidRPr="00CD18E4">
        <w:rPr>
          <w:rFonts w:ascii="GHEA Mariam" w:hAnsi="GHEA Mariam" w:cs="Tahoma"/>
          <w:i/>
          <w:lang w:val="hy-AM"/>
        </w:rPr>
        <w:t>հանգել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է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իրավաչափ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և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հիմնավոր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հետևության</w:t>
      </w:r>
      <w:r w:rsidR="00CD18E4" w:rsidRPr="00CD18E4">
        <w:rPr>
          <w:rFonts w:ascii="GHEA Mariam" w:hAnsi="GHEA Mariam" w:cs="Tahoma"/>
          <w:i/>
          <w:lang w:val="fr-FR"/>
        </w:rPr>
        <w:t xml:space="preserve">, </w:t>
      </w:r>
      <w:r w:rsidR="00CD18E4" w:rsidRPr="00CD18E4">
        <w:rPr>
          <w:rFonts w:ascii="GHEA Mariam" w:hAnsi="GHEA Mariam" w:cs="Tahoma"/>
          <w:i/>
          <w:lang w:val="hy-AM"/>
        </w:rPr>
        <w:t>որի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հետ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չհամաձայնելու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հիմքեր</w:t>
      </w:r>
      <w:r w:rsidR="00CD18E4" w:rsidRPr="00CD18E4">
        <w:rPr>
          <w:rFonts w:ascii="GHEA Mariam" w:hAnsi="GHEA Mariam" w:cs="Tahoma"/>
          <w:i/>
          <w:lang w:val="fr-FR"/>
        </w:rPr>
        <w:t xml:space="preserve">, </w:t>
      </w:r>
      <w:r w:rsidR="00CD18E4" w:rsidRPr="00CD18E4">
        <w:rPr>
          <w:rFonts w:ascii="GHEA Mariam" w:hAnsi="GHEA Mariam" w:cs="Tahoma"/>
          <w:i/>
          <w:lang w:val="hy-AM"/>
        </w:rPr>
        <w:t>ըստ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էության</w:t>
      </w:r>
      <w:r w:rsidR="00CD18E4" w:rsidRPr="00CD18E4">
        <w:rPr>
          <w:rFonts w:ascii="GHEA Mariam" w:hAnsi="GHEA Mariam" w:cs="Tahoma"/>
          <w:i/>
          <w:lang w:val="fr-FR"/>
        </w:rPr>
        <w:t xml:space="preserve">, </w:t>
      </w:r>
      <w:r w:rsidR="00CD18E4" w:rsidRPr="00CD18E4">
        <w:rPr>
          <w:rFonts w:ascii="GHEA Mariam" w:hAnsi="GHEA Mariam" w:cs="Tahoma"/>
          <w:i/>
          <w:lang w:val="hy-AM"/>
        </w:rPr>
        <w:t>առկա</w:t>
      </w:r>
      <w:r w:rsidR="00CD18E4" w:rsidRPr="00CD18E4">
        <w:rPr>
          <w:rFonts w:ascii="GHEA Mariam" w:hAnsi="GHEA Mariam" w:cs="Tahoma"/>
          <w:i/>
          <w:lang w:val="fr-FR"/>
        </w:rPr>
        <w:t xml:space="preserve"> </w:t>
      </w:r>
      <w:r w:rsidR="00CD18E4" w:rsidRPr="00CD18E4">
        <w:rPr>
          <w:rFonts w:ascii="GHEA Mariam" w:hAnsi="GHEA Mariam" w:cs="Tahoma"/>
          <w:i/>
          <w:lang w:val="hy-AM"/>
        </w:rPr>
        <w:t>չեն</w:t>
      </w:r>
      <w:r w:rsidR="00C22078">
        <w:rPr>
          <w:rFonts w:ascii="GHEA Mariam" w:hAnsi="GHEA Mariam" w:cs="Tahoma"/>
          <w:i/>
          <w:lang w:val="fr-FR"/>
        </w:rPr>
        <w:t>:</w:t>
      </w:r>
    </w:p>
    <w:p w14:paraId="1936DAF7" w14:textId="2570675E" w:rsidR="003B61D1" w:rsidRDefault="00CD18E4" w:rsidP="00652B91">
      <w:pPr>
        <w:spacing w:line="360" w:lineRule="auto"/>
        <w:ind w:right="-79" w:firstLine="567"/>
        <w:jc w:val="both"/>
        <w:rPr>
          <w:rFonts w:ascii="GHEA Mariam" w:hAnsi="GHEA Mariam"/>
          <w:i/>
          <w:lang w:val="it-IT"/>
        </w:rPr>
      </w:pPr>
      <w:r w:rsidRPr="00D83136">
        <w:rPr>
          <w:rFonts w:ascii="GHEA Mariam" w:hAnsi="GHEA Mariam"/>
          <w:i/>
          <w:iCs/>
          <w:color w:val="000000" w:themeColor="text1"/>
          <w:lang w:val="hy-AM"/>
        </w:rPr>
        <w:t>(…)</w:t>
      </w:r>
    </w:p>
    <w:p w14:paraId="3FE62930" w14:textId="57263235" w:rsidR="00487310" w:rsidRPr="003B61D1" w:rsidRDefault="00CD18E4" w:rsidP="00652B91">
      <w:pPr>
        <w:spacing w:line="360" w:lineRule="auto"/>
        <w:ind w:right="-79" w:firstLine="567"/>
        <w:jc w:val="both"/>
        <w:rPr>
          <w:rFonts w:ascii="GHEA Mariam" w:hAnsi="GHEA Mariam"/>
          <w:i/>
          <w:lang w:val="it-IT"/>
        </w:rPr>
      </w:pPr>
      <w:r w:rsidRPr="00CD18E4">
        <w:rPr>
          <w:rFonts w:ascii="GHEA Mariam" w:hAnsi="GHEA Mariam" w:cs="Tahoma"/>
          <w:i/>
        </w:rPr>
        <w:t>Վերաքննիչ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դատարան</w:t>
      </w:r>
      <w:r w:rsidR="00C22078">
        <w:rPr>
          <w:rFonts w:ascii="GHEA Mariam" w:hAnsi="GHEA Mariam" w:cs="Tahoma"/>
          <w:i/>
        </w:rPr>
        <w:t>ն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արձանագրում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է</w:t>
      </w:r>
      <w:r w:rsidRPr="00CD18E4">
        <w:rPr>
          <w:rFonts w:ascii="GHEA Mariam" w:hAnsi="GHEA Mariam" w:cs="Tahoma"/>
          <w:i/>
          <w:lang w:val="fr-FR"/>
        </w:rPr>
        <w:t xml:space="preserve">, </w:t>
      </w:r>
      <w:r w:rsidRPr="00CD18E4">
        <w:rPr>
          <w:rFonts w:ascii="GHEA Mariam" w:hAnsi="GHEA Mariam" w:cs="Tahoma"/>
          <w:i/>
        </w:rPr>
        <w:t>որ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Ս</w:t>
      </w:r>
      <w:r w:rsidRPr="00CD18E4">
        <w:rPr>
          <w:rFonts w:ascii="GHEA Mariam" w:hAnsi="GHEA Mariam" w:cs="Tahoma"/>
          <w:i/>
          <w:lang w:val="fr-FR"/>
        </w:rPr>
        <w:t>.</w:t>
      </w:r>
      <w:r w:rsidRPr="00CD18E4">
        <w:rPr>
          <w:rFonts w:ascii="GHEA Mariam" w:hAnsi="GHEA Mariam" w:cs="Tahoma"/>
          <w:i/>
        </w:rPr>
        <w:t>Այվազյանի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և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նրա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ներկայացուցչի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իրավունքների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խախտում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կամ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անհամաչափ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սահմանափակում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թույլ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չի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տրվել</w:t>
      </w:r>
      <w:r w:rsidRPr="00CD18E4">
        <w:rPr>
          <w:rFonts w:ascii="GHEA Mariam" w:hAnsi="GHEA Mariam" w:cs="Tahoma"/>
          <w:i/>
          <w:lang w:val="fr-FR"/>
        </w:rPr>
        <w:t xml:space="preserve">, </w:t>
      </w:r>
      <w:r w:rsidRPr="00CD18E4">
        <w:rPr>
          <w:rFonts w:ascii="GHEA Mariam" w:hAnsi="GHEA Mariam" w:cs="Tahoma"/>
          <w:i/>
        </w:rPr>
        <w:t>իսկ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վերաքննիչ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բողոքի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հիմնավորումներն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առարկայազուրկ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են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և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տվյալ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դեպքում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վիճարկվող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որոշումը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բեկանելու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հիմք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չեն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կարող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հանդիսանալ։</w:t>
      </w:r>
      <w:r w:rsidRPr="00CD18E4">
        <w:rPr>
          <w:rFonts w:ascii="GHEA Mariam" w:hAnsi="GHEA Mariam" w:cs="Tahoma"/>
          <w:i/>
          <w:lang w:val="fr-FR"/>
        </w:rPr>
        <w:br/>
      </w:r>
      <w:r w:rsidRPr="00CD18E4">
        <w:rPr>
          <w:rFonts w:ascii="GHEA Mariam" w:hAnsi="GHEA Mariam" w:cs="Tahoma"/>
          <w:i/>
        </w:rPr>
        <w:t>Բացի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այդ</w:t>
      </w:r>
      <w:r w:rsidRPr="00CD18E4">
        <w:rPr>
          <w:rFonts w:ascii="GHEA Mariam" w:hAnsi="GHEA Mariam" w:cs="Tahoma"/>
          <w:i/>
          <w:lang w:val="fr-FR"/>
        </w:rPr>
        <w:t xml:space="preserve">, </w:t>
      </w:r>
      <w:r w:rsidRPr="00CD18E4">
        <w:rPr>
          <w:rFonts w:ascii="GHEA Mariam" w:hAnsi="GHEA Mariam" w:cs="Tahoma"/>
          <w:i/>
        </w:rPr>
        <w:t>դիմողի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ներկայացուցչի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կողմից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չի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ներկայացվել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որևէ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իրավաչափ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հիմք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արձանագրելու</w:t>
      </w:r>
      <w:r w:rsidRPr="00CD18E4">
        <w:rPr>
          <w:rFonts w:ascii="GHEA Mariam" w:hAnsi="GHEA Mariam" w:cs="Tahoma"/>
          <w:i/>
          <w:lang w:val="fr-FR"/>
        </w:rPr>
        <w:t xml:space="preserve">, </w:t>
      </w:r>
      <w:r w:rsidRPr="00CD18E4">
        <w:rPr>
          <w:rFonts w:ascii="GHEA Mariam" w:hAnsi="GHEA Mariam" w:cs="Tahoma"/>
          <w:i/>
        </w:rPr>
        <w:t>որ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քննիչի՝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հանցակազմի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բացակայության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հիմքով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քրեական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հետապնդում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չիրականացելու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մասին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որոշմամբ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թույլ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է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տրվել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Ս</w:t>
      </w:r>
      <w:r w:rsidR="00C22078">
        <w:rPr>
          <w:rFonts w:ascii="GHEA Mariam" w:hAnsi="GHEA Mariam" w:cs="Tahoma"/>
          <w:i/>
          <w:lang w:val="fr-FR"/>
        </w:rPr>
        <w:t>.</w:t>
      </w:r>
      <w:r w:rsidRPr="00CD18E4">
        <w:rPr>
          <w:rFonts w:ascii="GHEA Mariam" w:hAnsi="GHEA Mariam" w:cs="Tahoma"/>
          <w:i/>
        </w:rPr>
        <w:t>Այվազյանի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և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նրա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ներկայացուցչի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իրավունքների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և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ազատությունների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խախտում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կամ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անհամաչափ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սահմանափակում</w:t>
      </w:r>
      <w:r w:rsidRPr="00CD18E4">
        <w:rPr>
          <w:rFonts w:ascii="GHEA Mariam" w:hAnsi="GHEA Mariam" w:cs="Tahoma"/>
          <w:i/>
          <w:lang w:val="fr-FR"/>
        </w:rPr>
        <w:t xml:space="preserve">: </w:t>
      </w:r>
      <w:r w:rsidRPr="00CD18E4">
        <w:rPr>
          <w:rFonts w:ascii="GHEA Mariam" w:hAnsi="GHEA Mariam" w:cs="Tahoma"/>
          <w:i/>
        </w:rPr>
        <w:t>Վարույթն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իրականացնող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մարմինը</w:t>
      </w:r>
      <w:r w:rsidRPr="00CD18E4">
        <w:rPr>
          <w:rFonts w:ascii="GHEA Mariam" w:hAnsi="GHEA Mariam" w:cs="Tahoma"/>
          <w:i/>
          <w:lang w:val="fr-FR"/>
        </w:rPr>
        <w:t xml:space="preserve">, </w:t>
      </w:r>
      <w:r w:rsidRPr="00CD18E4">
        <w:rPr>
          <w:rFonts w:ascii="GHEA Mariam" w:hAnsi="GHEA Mariam" w:cs="Tahoma"/>
          <w:i/>
        </w:rPr>
        <w:t>պատշաճ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ընթացակարգի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շրջանակներում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գնահատելով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սույն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գործով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ձեռք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բերված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փաստական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տվյալները</w:t>
      </w:r>
      <w:r w:rsidRPr="00CD18E4">
        <w:rPr>
          <w:rFonts w:ascii="GHEA Mariam" w:hAnsi="GHEA Mariam" w:cs="Tahoma"/>
          <w:i/>
          <w:lang w:val="fr-FR"/>
        </w:rPr>
        <w:t xml:space="preserve">, </w:t>
      </w:r>
      <w:r w:rsidRPr="00CD18E4">
        <w:rPr>
          <w:rFonts w:ascii="GHEA Mariam" w:hAnsi="GHEA Mariam" w:cs="Tahoma"/>
          <w:i/>
        </w:rPr>
        <w:t>հանգել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է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իրավաչափ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հետևության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Ս</w:t>
      </w:r>
      <w:r w:rsidRPr="00CD18E4">
        <w:rPr>
          <w:rFonts w:ascii="GHEA Mariam" w:hAnsi="GHEA Mariam" w:cs="Tahoma"/>
          <w:i/>
          <w:lang w:val="fr-FR"/>
        </w:rPr>
        <w:t>.</w:t>
      </w:r>
      <w:r w:rsidRPr="00CD18E4">
        <w:rPr>
          <w:rFonts w:ascii="GHEA Mariam" w:hAnsi="GHEA Mariam" w:cs="Tahoma"/>
          <w:i/>
        </w:rPr>
        <w:t>Այվազյանի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արարքում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հանցակազմի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բացակայության</w:t>
      </w:r>
      <w:r w:rsidRPr="00CD18E4">
        <w:rPr>
          <w:rFonts w:ascii="GHEA Mariam" w:hAnsi="GHEA Mariam" w:cs="Tahoma"/>
          <w:i/>
          <w:lang w:val="fr-FR"/>
        </w:rPr>
        <w:t xml:space="preserve"> </w:t>
      </w:r>
      <w:r w:rsidRPr="00CD18E4">
        <w:rPr>
          <w:rFonts w:ascii="GHEA Mariam" w:hAnsi="GHEA Mariam" w:cs="Tahoma"/>
          <w:i/>
        </w:rPr>
        <w:t>վերաբերյալ</w:t>
      </w:r>
      <w:r w:rsidR="00DF11CF">
        <w:rPr>
          <w:rFonts w:ascii="GHEA Mariam" w:hAnsi="GHEA Mariam" w:cs="Tahoma"/>
          <w:i/>
          <w:lang w:val="fr-FR"/>
        </w:rPr>
        <w:t xml:space="preserve"> (...)</w:t>
      </w:r>
      <w:r w:rsidR="006604CD" w:rsidRPr="00101D0D">
        <w:rPr>
          <w:rFonts w:ascii="GHEA Mariam" w:hAnsi="GHEA Mariam"/>
          <w:i/>
          <w:iCs/>
          <w:color w:val="000000" w:themeColor="text1"/>
          <w:lang w:val="hy-AM"/>
        </w:rPr>
        <w:t>»</w:t>
      </w:r>
      <w:r w:rsidR="006604CD" w:rsidRPr="003564B0">
        <w:rPr>
          <w:rStyle w:val="FootnoteReference"/>
          <w:rFonts w:ascii="GHEA Mariam" w:hAnsi="GHEA Mariam"/>
          <w:i/>
          <w:iCs/>
          <w:color w:val="000000" w:themeColor="text1"/>
          <w:lang w:val="hy-AM"/>
        </w:rPr>
        <w:footnoteReference w:id="6"/>
      </w:r>
      <w:r w:rsidR="006604CD" w:rsidRPr="003564B0">
        <w:rPr>
          <w:rFonts w:ascii="GHEA Mariam" w:hAnsi="GHEA Mariam"/>
          <w:i/>
          <w:iCs/>
          <w:color w:val="000000" w:themeColor="text1"/>
          <w:lang w:val="hy-AM"/>
        </w:rPr>
        <w:t>։</w:t>
      </w:r>
      <w:r w:rsidR="0003228B" w:rsidRPr="003564B0">
        <w:rPr>
          <w:rFonts w:ascii="GHEA Mariam" w:hAnsi="GHEA Mariam"/>
          <w:i/>
          <w:iCs/>
          <w:color w:val="000000" w:themeColor="text1"/>
          <w:lang w:val="hy-AM"/>
        </w:rPr>
        <w:t xml:space="preserve"> </w:t>
      </w:r>
      <w:r w:rsidR="004D33D1" w:rsidRPr="003564B0">
        <w:rPr>
          <w:rFonts w:ascii="GHEA Mariam" w:hAnsi="GHEA Mariam"/>
          <w:i/>
          <w:iCs/>
          <w:color w:val="000000" w:themeColor="text1"/>
          <w:lang w:val="hy-AM"/>
        </w:rPr>
        <w:t xml:space="preserve"> </w:t>
      </w:r>
      <w:r w:rsidR="00A33801" w:rsidRPr="003564B0">
        <w:rPr>
          <w:rFonts w:ascii="GHEA Mariam" w:hAnsi="GHEA Mariam"/>
          <w:i/>
          <w:iCs/>
          <w:color w:val="000000" w:themeColor="text1"/>
          <w:lang w:val="hy-AM"/>
        </w:rPr>
        <w:t xml:space="preserve"> </w:t>
      </w:r>
      <w:r w:rsidR="0087169D" w:rsidRPr="003564B0">
        <w:rPr>
          <w:rFonts w:ascii="GHEA Mariam" w:hAnsi="GHEA Mariam"/>
          <w:i/>
          <w:iCs/>
          <w:color w:val="000000" w:themeColor="text1"/>
          <w:lang w:val="hy-AM"/>
        </w:rPr>
        <w:t xml:space="preserve"> </w:t>
      </w:r>
      <w:r w:rsidR="00D33F33" w:rsidRPr="003564B0">
        <w:rPr>
          <w:rFonts w:ascii="GHEA Mariam" w:hAnsi="GHEA Mariam"/>
          <w:i/>
          <w:iCs/>
          <w:color w:val="000000" w:themeColor="text1"/>
          <w:lang w:val="hy-AM"/>
        </w:rPr>
        <w:t xml:space="preserve"> </w:t>
      </w:r>
      <w:r w:rsidR="00E74E5A" w:rsidRPr="003564B0">
        <w:rPr>
          <w:rFonts w:ascii="GHEA Mariam" w:hAnsi="GHEA Mariam"/>
          <w:i/>
          <w:iCs/>
          <w:color w:val="000000" w:themeColor="text1"/>
          <w:lang w:val="hy-AM"/>
        </w:rPr>
        <w:t xml:space="preserve"> </w:t>
      </w:r>
    </w:p>
    <w:p w14:paraId="1C07CDEE" w14:textId="77777777" w:rsidR="00487310" w:rsidRDefault="00487310" w:rsidP="00487310">
      <w:pPr>
        <w:tabs>
          <w:tab w:val="left" w:pos="0"/>
        </w:tabs>
        <w:spacing w:line="360" w:lineRule="auto"/>
        <w:ind w:right="-82" w:firstLine="630"/>
        <w:jc w:val="both"/>
        <w:rPr>
          <w:rFonts w:ascii="GHEA Mariam" w:hAnsi="GHEA Mariam"/>
          <w:i/>
          <w:iCs/>
          <w:color w:val="000000" w:themeColor="text1"/>
          <w:lang w:val="it-IT"/>
        </w:rPr>
      </w:pPr>
    </w:p>
    <w:p w14:paraId="467992B8" w14:textId="77777777" w:rsidR="00524E65" w:rsidRPr="00DF11CF" w:rsidRDefault="00524E65" w:rsidP="00487310">
      <w:pPr>
        <w:tabs>
          <w:tab w:val="left" w:pos="0"/>
        </w:tabs>
        <w:spacing w:line="360" w:lineRule="auto"/>
        <w:ind w:right="-82" w:firstLine="630"/>
        <w:jc w:val="both"/>
        <w:rPr>
          <w:rFonts w:ascii="GHEA Mariam" w:hAnsi="GHEA Mariam"/>
          <w:i/>
          <w:iCs/>
          <w:color w:val="000000" w:themeColor="text1"/>
          <w:lang w:val="it-IT"/>
        </w:rPr>
      </w:pPr>
    </w:p>
    <w:p w14:paraId="2DF52734" w14:textId="77777777" w:rsidR="00921B02" w:rsidRPr="00921B02" w:rsidRDefault="00CD65B7" w:rsidP="00921B02">
      <w:pPr>
        <w:tabs>
          <w:tab w:val="left" w:pos="0"/>
        </w:tabs>
        <w:spacing w:line="360" w:lineRule="auto"/>
        <w:ind w:right="-82" w:firstLine="630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171E4E">
        <w:rPr>
          <w:rFonts w:ascii="GHEA Mariam" w:hAnsi="GHEA Mariam" w:cs="Sylfaen"/>
          <w:b/>
          <w:noProof/>
          <w:u w:val="single"/>
          <w:lang w:val="hy-AM"/>
        </w:rPr>
        <w:t>Վճռաբեկ</w:t>
      </w:r>
      <w:r w:rsidRPr="00171E4E">
        <w:rPr>
          <w:rFonts w:ascii="GHEA Mariam" w:hAnsi="GHEA Mariam"/>
          <w:b/>
          <w:noProof/>
          <w:u w:val="single"/>
          <w:lang w:val="hy-AM"/>
        </w:rPr>
        <w:t xml:space="preserve"> </w:t>
      </w:r>
      <w:r w:rsidRPr="00171E4E">
        <w:rPr>
          <w:rFonts w:ascii="GHEA Mariam" w:hAnsi="GHEA Mariam" w:cs="Sylfaen"/>
          <w:b/>
          <w:noProof/>
          <w:u w:val="single"/>
          <w:lang w:val="hy-AM"/>
        </w:rPr>
        <w:t>դատարանի</w:t>
      </w:r>
      <w:r w:rsidRPr="00171E4E">
        <w:rPr>
          <w:rFonts w:ascii="GHEA Mariam" w:hAnsi="GHEA Mariam"/>
          <w:b/>
          <w:noProof/>
          <w:u w:val="single"/>
          <w:lang w:val="hy-AM"/>
        </w:rPr>
        <w:t xml:space="preserve"> </w:t>
      </w:r>
      <w:r w:rsidRPr="00171E4E">
        <w:rPr>
          <w:rFonts w:ascii="GHEA Mariam" w:hAnsi="GHEA Mariam" w:cs="Sylfaen"/>
          <w:b/>
          <w:noProof/>
          <w:u w:val="single"/>
          <w:lang w:val="hy-AM"/>
        </w:rPr>
        <w:t>պատճառաբանությունները</w:t>
      </w:r>
      <w:r w:rsidRPr="00171E4E">
        <w:rPr>
          <w:rFonts w:ascii="GHEA Mariam" w:hAnsi="GHEA Mariam"/>
          <w:b/>
          <w:noProof/>
          <w:u w:val="single"/>
          <w:lang w:val="hy-AM"/>
        </w:rPr>
        <w:t xml:space="preserve"> </w:t>
      </w:r>
      <w:r w:rsidRPr="00171E4E">
        <w:rPr>
          <w:rFonts w:ascii="GHEA Mariam" w:hAnsi="GHEA Mariam" w:cs="Sylfaen"/>
          <w:b/>
          <w:noProof/>
          <w:u w:val="single"/>
          <w:lang w:val="hy-AM"/>
        </w:rPr>
        <w:t>և</w:t>
      </w:r>
      <w:r w:rsidRPr="00171E4E">
        <w:rPr>
          <w:rFonts w:ascii="GHEA Mariam" w:hAnsi="GHEA Mariam"/>
          <w:b/>
          <w:noProof/>
          <w:u w:val="single"/>
          <w:lang w:val="hy-AM"/>
        </w:rPr>
        <w:t xml:space="preserve"> </w:t>
      </w:r>
      <w:r w:rsidRPr="00171E4E">
        <w:rPr>
          <w:rFonts w:ascii="GHEA Mariam" w:hAnsi="GHEA Mariam" w:cs="Sylfaen"/>
          <w:b/>
          <w:noProof/>
          <w:u w:val="single"/>
          <w:lang w:val="hy-AM"/>
        </w:rPr>
        <w:t>եզրահանգումը</w:t>
      </w:r>
      <w:r w:rsidRPr="00171E4E">
        <w:rPr>
          <w:rFonts w:ascii="GHEA Mariam" w:hAnsi="GHEA Mariam"/>
          <w:b/>
          <w:noProof/>
          <w:u w:val="single"/>
          <w:lang w:val="hy-AM"/>
        </w:rPr>
        <w:t>.</w:t>
      </w:r>
    </w:p>
    <w:p w14:paraId="55FFD771" w14:textId="038C3AF7" w:rsidR="00C31F68" w:rsidRPr="00991236" w:rsidRDefault="009B12DF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hy-AM"/>
        </w:rPr>
      </w:pPr>
      <w:r>
        <w:rPr>
          <w:rFonts w:ascii="GHEA Mariam" w:hAnsi="GHEA Mariam"/>
          <w:lang w:val="it-IT"/>
        </w:rPr>
        <w:t>19</w:t>
      </w:r>
      <w:r w:rsidR="00CD65B7" w:rsidRPr="00F13C2B">
        <w:rPr>
          <w:rFonts w:ascii="GHEA Mariam" w:hAnsi="GHEA Mariam"/>
          <w:lang w:val="it-IT"/>
        </w:rPr>
        <w:t xml:space="preserve">. </w:t>
      </w:r>
      <w:r w:rsidR="00CD65B7" w:rsidRPr="00F13C2B">
        <w:rPr>
          <w:rFonts w:ascii="GHEA Mariam" w:hAnsi="GHEA Mariam"/>
          <w:color w:val="000000"/>
          <w:shd w:val="clear" w:color="auto" w:fill="FFFFFF"/>
          <w:lang w:val="hy-AM"/>
        </w:rPr>
        <w:t xml:space="preserve">Վճռաբեկ դատարանի առջև բարձրացված իրավական հարցը հետևյալն է. </w:t>
      </w:r>
      <w:proofErr w:type="gramStart"/>
      <w:r w:rsidR="00FB59BF">
        <w:rPr>
          <w:rFonts w:ascii="GHEA Mariam" w:hAnsi="GHEA Mariam"/>
          <w:color w:val="000000"/>
          <w:shd w:val="clear" w:color="auto" w:fill="FFFFFF"/>
        </w:rPr>
        <w:t>իրավաչափ</w:t>
      </w:r>
      <w:proofErr w:type="gramEnd"/>
      <w:r w:rsidR="00FB59BF" w:rsidRPr="00FB59BF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FB59BF">
        <w:rPr>
          <w:rFonts w:ascii="GHEA Mariam" w:hAnsi="GHEA Mariam"/>
          <w:color w:val="000000"/>
          <w:shd w:val="clear" w:color="auto" w:fill="FFFFFF"/>
        </w:rPr>
        <w:t>է</w:t>
      </w:r>
      <w:r w:rsidR="00FB59BF" w:rsidRPr="00FB59BF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991236" w:rsidRPr="000B2266">
        <w:rPr>
          <w:rFonts w:ascii="GHEA Mariam" w:hAnsi="GHEA Mariam"/>
          <w:color w:val="000000"/>
          <w:shd w:val="clear" w:color="auto" w:fill="FFFFFF"/>
          <w:lang w:val="hy-AM"/>
        </w:rPr>
        <w:t>արդյո</w:t>
      </w:r>
      <w:r w:rsidR="00991236">
        <w:rPr>
          <w:rFonts w:ascii="GHEA Mariam" w:hAnsi="GHEA Mariam"/>
          <w:color w:val="000000"/>
          <w:shd w:val="clear" w:color="auto" w:fill="FFFFFF"/>
          <w:lang w:val="hy-AM"/>
        </w:rPr>
        <w:t>՞</w:t>
      </w:r>
      <w:r w:rsidR="00991236" w:rsidRPr="000B2266">
        <w:rPr>
          <w:rFonts w:ascii="GHEA Mariam" w:hAnsi="GHEA Mariam"/>
          <w:color w:val="000000"/>
          <w:shd w:val="clear" w:color="auto" w:fill="FFFFFF"/>
          <w:lang w:val="hy-AM"/>
        </w:rPr>
        <w:t xml:space="preserve">ք </w:t>
      </w:r>
      <w:r w:rsidR="00FB59BF">
        <w:rPr>
          <w:rFonts w:ascii="GHEA Mariam" w:hAnsi="GHEA Mariam"/>
          <w:color w:val="000000"/>
          <w:shd w:val="clear" w:color="auto" w:fill="FFFFFF"/>
        </w:rPr>
        <w:t>ստորադաս</w:t>
      </w:r>
      <w:r w:rsidR="00FB59BF" w:rsidRPr="00FB59BF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FB59BF">
        <w:rPr>
          <w:rFonts w:ascii="GHEA Mariam" w:hAnsi="GHEA Mariam"/>
          <w:color w:val="000000"/>
          <w:shd w:val="clear" w:color="auto" w:fill="FFFFFF"/>
        </w:rPr>
        <w:t>դատարանների</w:t>
      </w:r>
      <w:r w:rsidR="00FB59BF" w:rsidRPr="00FB59BF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FB59BF">
        <w:rPr>
          <w:rFonts w:ascii="GHEA Mariam" w:hAnsi="GHEA Mariam"/>
          <w:color w:val="000000"/>
          <w:shd w:val="clear" w:color="auto" w:fill="FFFFFF"/>
        </w:rPr>
        <w:t>այն</w:t>
      </w:r>
      <w:r w:rsidR="00FB59BF" w:rsidRPr="00FB59BF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FB59BF">
        <w:rPr>
          <w:rFonts w:ascii="GHEA Mariam" w:hAnsi="GHEA Mariam"/>
          <w:color w:val="000000"/>
          <w:shd w:val="clear" w:color="auto" w:fill="FFFFFF"/>
        </w:rPr>
        <w:t>հետևությունը</w:t>
      </w:r>
      <w:r w:rsidR="00FB59BF" w:rsidRPr="00FB59BF">
        <w:rPr>
          <w:rFonts w:ascii="GHEA Mariam" w:hAnsi="GHEA Mariam"/>
          <w:color w:val="000000"/>
          <w:shd w:val="clear" w:color="auto" w:fill="FFFFFF"/>
          <w:lang w:val="fr-FR"/>
        </w:rPr>
        <w:t xml:space="preserve">, </w:t>
      </w:r>
      <w:r w:rsidR="00FB59BF">
        <w:rPr>
          <w:rFonts w:ascii="GHEA Mariam" w:hAnsi="GHEA Mariam"/>
          <w:color w:val="000000"/>
          <w:shd w:val="clear" w:color="auto" w:fill="FFFFFF"/>
        </w:rPr>
        <w:t>որ</w:t>
      </w:r>
      <w:r w:rsidR="00FB59BF" w:rsidRPr="00FB59BF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FB59BF">
        <w:rPr>
          <w:rFonts w:ascii="GHEA Mariam" w:hAnsi="GHEA Mariam"/>
          <w:color w:val="000000"/>
          <w:shd w:val="clear" w:color="auto" w:fill="FFFFFF"/>
        </w:rPr>
        <w:t>համապա</w:t>
      </w:r>
      <w:r w:rsidR="00991236">
        <w:rPr>
          <w:rFonts w:ascii="GHEA Mariam" w:hAnsi="GHEA Mariam"/>
          <w:color w:val="000000"/>
          <w:shd w:val="clear" w:color="auto" w:fill="FFFFFF"/>
          <w:lang w:val="hy-AM"/>
        </w:rPr>
        <w:t>տասխան</w:t>
      </w:r>
      <w:r w:rsidR="00EA4B9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EA4B9C">
        <w:rPr>
          <w:rFonts w:ascii="GHEA Mariam" w:hAnsi="GHEA Mariam"/>
          <w:color w:val="000000"/>
          <w:shd w:val="clear" w:color="auto" w:fill="FFFFFF"/>
        </w:rPr>
        <w:t>եզրակացության</w:t>
      </w:r>
      <w:r w:rsidR="00EA4B9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բացակայության </w:t>
      </w:r>
      <w:r w:rsidR="00EA4B9C">
        <w:rPr>
          <w:rFonts w:ascii="GHEA Mariam" w:hAnsi="GHEA Mariam"/>
          <w:color w:val="000000"/>
          <w:shd w:val="clear" w:color="auto" w:fill="FFFFFF"/>
        </w:rPr>
        <w:t>փաստը</w:t>
      </w:r>
      <w:r w:rsidR="00EA4B9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, </w:t>
      </w:r>
      <w:r w:rsidR="00EA4B9C">
        <w:rPr>
          <w:rFonts w:ascii="GHEA Mariam" w:hAnsi="GHEA Mariam"/>
          <w:color w:val="000000"/>
          <w:shd w:val="clear" w:color="auto" w:fill="FFFFFF"/>
        </w:rPr>
        <w:t>որպես</w:t>
      </w:r>
      <w:r w:rsidR="00EA4B9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EA4B9C">
        <w:rPr>
          <w:rFonts w:ascii="GHEA Mariam" w:hAnsi="GHEA Mariam"/>
          <w:color w:val="000000"/>
          <w:shd w:val="clear" w:color="auto" w:fill="FFFFFF"/>
        </w:rPr>
        <w:t>չփարատված</w:t>
      </w:r>
      <w:r w:rsidR="00EA4B9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EA4B9C">
        <w:rPr>
          <w:rFonts w:ascii="GHEA Mariam" w:hAnsi="GHEA Mariam"/>
          <w:color w:val="000000"/>
          <w:shd w:val="clear" w:color="auto" w:fill="FFFFFF"/>
        </w:rPr>
        <w:t>կասկած</w:t>
      </w:r>
      <w:r w:rsidR="00EA4B9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, </w:t>
      </w:r>
      <w:r w:rsidR="00EA4B9C">
        <w:rPr>
          <w:rFonts w:ascii="GHEA Mariam" w:hAnsi="GHEA Mariam"/>
          <w:color w:val="000000"/>
          <w:shd w:val="clear" w:color="auto" w:fill="FFFFFF"/>
        </w:rPr>
        <w:t>կարող</w:t>
      </w:r>
      <w:r w:rsidR="00EA4B9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EA4B9C">
        <w:rPr>
          <w:rFonts w:ascii="GHEA Mariam" w:hAnsi="GHEA Mariam"/>
          <w:color w:val="000000"/>
          <w:shd w:val="clear" w:color="auto" w:fill="FFFFFF"/>
        </w:rPr>
        <w:t>է</w:t>
      </w:r>
      <w:r w:rsidR="00EA4B9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EA4B9C">
        <w:rPr>
          <w:rFonts w:ascii="GHEA Mariam" w:hAnsi="GHEA Mariam"/>
          <w:color w:val="000000"/>
          <w:shd w:val="clear" w:color="auto" w:fill="FFFFFF"/>
        </w:rPr>
        <w:t>բավարար</w:t>
      </w:r>
      <w:r w:rsidR="00EA4B9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EA4B9C">
        <w:rPr>
          <w:rFonts w:ascii="GHEA Mariam" w:hAnsi="GHEA Mariam"/>
          <w:color w:val="000000"/>
          <w:shd w:val="clear" w:color="auto" w:fill="FFFFFF"/>
        </w:rPr>
        <w:t>հիմք</w:t>
      </w:r>
      <w:r w:rsidR="00EA4B9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EA4B9C">
        <w:rPr>
          <w:rFonts w:ascii="GHEA Mariam" w:hAnsi="GHEA Mariam"/>
          <w:color w:val="000000"/>
          <w:shd w:val="clear" w:color="auto" w:fill="FFFFFF"/>
        </w:rPr>
        <w:t>հանդիսանալ</w:t>
      </w:r>
      <w:r w:rsidR="00EA4B9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EA4B9C">
        <w:rPr>
          <w:rFonts w:ascii="GHEA Mariam" w:hAnsi="GHEA Mariam"/>
          <w:color w:val="000000"/>
          <w:shd w:val="clear" w:color="auto" w:fill="FFFFFF"/>
        </w:rPr>
        <w:t>հաստատված</w:t>
      </w:r>
      <w:r w:rsidR="00EA4B9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EA4B9C">
        <w:rPr>
          <w:rFonts w:ascii="GHEA Mariam" w:hAnsi="GHEA Mariam"/>
          <w:color w:val="000000"/>
          <w:shd w:val="clear" w:color="auto" w:fill="FFFFFF"/>
        </w:rPr>
        <w:t>համարելու</w:t>
      </w:r>
      <w:r w:rsidR="00860136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, </w:t>
      </w:r>
      <w:r w:rsidR="00860136">
        <w:rPr>
          <w:rFonts w:ascii="GHEA Mariam" w:hAnsi="GHEA Mariam"/>
          <w:color w:val="000000"/>
          <w:shd w:val="clear" w:color="auto" w:fill="FFFFFF"/>
        </w:rPr>
        <w:t>որ</w:t>
      </w:r>
      <w:r w:rsidR="00860136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651E57">
        <w:rPr>
          <w:rFonts w:ascii="GHEA Mariam" w:hAnsi="GHEA Mariam"/>
          <w:color w:val="000000"/>
          <w:shd w:val="clear" w:color="auto" w:fill="FFFFFF"/>
        </w:rPr>
        <w:t>անձը</w:t>
      </w:r>
      <w:r w:rsidR="00860136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C62FCC">
        <w:rPr>
          <w:rFonts w:ascii="GHEA Mariam" w:hAnsi="GHEA Mariam"/>
          <w:color w:val="000000"/>
          <w:shd w:val="clear" w:color="auto" w:fill="FFFFFF"/>
          <w:lang w:val="fr-FR"/>
        </w:rPr>
        <w:t xml:space="preserve">քրեական օրենքով </w:t>
      </w:r>
      <w:r w:rsidR="00651E57">
        <w:rPr>
          <w:rFonts w:ascii="GHEA Mariam" w:hAnsi="GHEA Mariam"/>
          <w:color w:val="000000"/>
          <w:shd w:val="clear" w:color="auto" w:fill="FFFFFF"/>
          <w:lang w:val="fr-FR"/>
        </w:rPr>
        <w:t xml:space="preserve">արգելված </w:t>
      </w:r>
      <w:r w:rsidR="0001581B">
        <w:rPr>
          <w:rFonts w:ascii="GHEA Mariam" w:hAnsi="GHEA Mariam"/>
          <w:color w:val="000000"/>
          <w:shd w:val="clear" w:color="auto" w:fill="FFFFFF"/>
        </w:rPr>
        <w:t>արարք</w:t>
      </w:r>
      <w:r w:rsidR="00C62FC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860136">
        <w:rPr>
          <w:rFonts w:ascii="GHEA Mariam" w:hAnsi="GHEA Mariam"/>
          <w:color w:val="000000"/>
          <w:shd w:val="clear" w:color="auto" w:fill="FFFFFF"/>
        </w:rPr>
        <w:t>կատարելիս</w:t>
      </w:r>
      <w:r w:rsidR="00860136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860136">
        <w:rPr>
          <w:rFonts w:ascii="GHEA Mariam" w:hAnsi="GHEA Mariam"/>
          <w:color w:val="000000"/>
          <w:shd w:val="clear" w:color="auto" w:fill="FFFFFF"/>
        </w:rPr>
        <w:t>գտնվել</w:t>
      </w:r>
      <w:r w:rsidR="00860136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860136">
        <w:rPr>
          <w:rFonts w:ascii="GHEA Mariam" w:hAnsi="GHEA Mariam"/>
          <w:color w:val="000000"/>
          <w:shd w:val="clear" w:color="auto" w:fill="FFFFFF"/>
        </w:rPr>
        <w:t>է</w:t>
      </w:r>
      <w:r w:rsidR="00860136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860136">
        <w:rPr>
          <w:rFonts w:ascii="GHEA Mariam" w:hAnsi="GHEA Mariam"/>
          <w:color w:val="000000"/>
          <w:shd w:val="clear" w:color="auto" w:fill="FFFFFF"/>
        </w:rPr>
        <w:t>անմեղսունակության</w:t>
      </w:r>
      <w:r w:rsidR="00860136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860136">
        <w:rPr>
          <w:rFonts w:ascii="GHEA Mariam" w:hAnsi="GHEA Mariam"/>
          <w:color w:val="000000"/>
          <w:shd w:val="clear" w:color="auto" w:fill="FFFFFF"/>
        </w:rPr>
        <w:t>վիճակում</w:t>
      </w:r>
      <w:r w:rsidR="00860136" w:rsidRPr="00860136">
        <w:rPr>
          <w:rFonts w:ascii="GHEA Mariam" w:hAnsi="GHEA Mariam"/>
          <w:color w:val="000000"/>
          <w:shd w:val="clear" w:color="auto" w:fill="FFFFFF"/>
          <w:lang w:val="fr-FR"/>
        </w:rPr>
        <w:t>:</w:t>
      </w:r>
    </w:p>
    <w:p w14:paraId="59CFC0E5" w14:textId="3A39D785" w:rsidR="00C31F68" w:rsidRPr="00C31F68" w:rsidRDefault="00865D5F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865D5F">
        <w:rPr>
          <w:rFonts w:ascii="GHEA Mariam" w:hAnsi="GHEA Mariam"/>
          <w:lang w:val="hy-AM"/>
        </w:rPr>
        <w:t>2</w:t>
      </w:r>
      <w:r w:rsidR="009B12DF" w:rsidRPr="009B12DF">
        <w:rPr>
          <w:rFonts w:ascii="GHEA Mariam" w:hAnsi="GHEA Mariam"/>
          <w:lang w:val="hy-AM"/>
        </w:rPr>
        <w:t>0</w:t>
      </w:r>
      <w:r w:rsidR="00CD65B7" w:rsidRPr="00F13C2B">
        <w:rPr>
          <w:rFonts w:ascii="GHEA Mariam" w:hAnsi="GHEA Mariam"/>
          <w:lang w:val="hy-AM"/>
        </w:rPr>
        <w:t xml:space="preserve">. </w:t>
      </w:r>
      <w:r w:rsidR="00DC5BA9" w:rsidRPr="00DC5BA9">
        <w:rPr>
          <w:rFonts w:ascii="GHEA Mariam" w:hAnsi="GHEA Mariam"/>
          <w:lang w:val="hy-AM"/>
        </w:rPr>
        <w:t>ՀՀ Սահմանադրության 61-րդ հոդվածի 1-ին մասի համաձայն</w:t>
      </w:r>
      <w:r w:rsidR="00DC5BA9" w:rsidRPr="0018221A">
        <w:rPr>
          <w:rFonts w:ascii="GHEA Mariam" w:hAnsi="GHEA Mariam"/>
          <w:i/>
          <w:lang w:val="hy-AM"/>
        </w:rPr>
        <w:t>՝</w:t>
      </w:r>
      <w:r w:rsidR="0018221A" w:rsidRPr="0018221A">
        <w:rPr>
          <w:rFonts w:ascii="GHEA Mariam" w:hAnsi="GHEA Mariam"/>
          <w:i/>
          <w:lang w:val="hy-AM"/>
        </w:rPr>
        <w:t xml:space="preserve"> </w:t>
      </w:r>
      <w:r w:rsidR="00494AB4" w:rsidRPr="00494AB4">
        <w:rPr>
          <w:rFonts w:ascii="GHEA Mariam" w:hAnsi="GHEA Mariam"/>
          <w:i/>
          <w:lang w:val="fr-FR"/>
        </w:rPr>
        <w:t xml:space="preserve">                               </w:t>
      </w:r>
      <w:r w:rsidR="0018221A" w:rsidRPr="0018221A">
        <w:rPr>
          <w:rFonts w:ascii="GHEA Mariam" w:hAnsi="GHEA Mariam"/>
          <w:i/>
          <w:lang w:val="hy-AM"/>
        </w:rPr>
        <w:t></w:t>
      </w:r>
      <w:r w:rsidR="00812AEC" w:rsidRPr="00812AEC">
        <w:rPr>
          <w:rFonts w:ascii="GHEA Mariam" w:hAnsi="GHEA Mariam"/>
          <w:i/>
          <w:lang w:val="hy-AM"/>
        </w:rPr>
        <w:t>Յուրաքանչյուր ոք ունի իր իրավունքների և ազատությունների արդյունավետ դատական պաշտ</w:t>
      </w:r>
      <w:r w:rsidR="00812AEC">
        <w:rPr>
          <w:rFonts w:ascii="GHEA Mariam" w:hAnsi="GHEA Mariam"/>
          <w:i/>
          <w:lang w:val="hy-AM"/>
        </w:rPr>
        <w:t>պանության իրավունք</w:t>
      </w:r>
      <w:r w:rsidR="0018221A" w:rsidRPr="0018221A">
        <w:rPr>
          <w:rFonts w:ascii="GHEA Mariam" w:hAnsi="GHEA Mariam"/>
          <w:i/>
          <w:lang w:val="hy-AM"/>
        </w:rPr>
        <w:t></w:t>
      </w:r>
      <w:r w:rsidR="00812AEC" w:rsidRPr="00812AEC">
        <w:rPr>
          <w:rFonts w:ascii="GHEA Mariam" w:hAnsi="GHEA Mariam"/>
          <w:i/>
          <w:lang w:val="hy-AM"/>
        </w:rPr>
        <w:t>:</w:t>
      </w:r>
    </w:p>
    <w:p w14:paraId="713BD31B" w14:textId="68184D13" w:rsidR="00C31F68" w:rsidRDefault="00543F70" w:rsidP="000F3C66">
      <w:pPr>
        <w:tabs>
          <w:tab w:val="left" w:pos="0"/>
        </w:tabs>
        <w:spacing w:line="360" w:lineRule="auto"/>
        <w:ind w:right="-79" w:firstLine="567"/>
        <w:jc w:val="both"/>
        <w:rPr>
          <w:rStyle w:val="Emphasis"/>
          <w:rFonts w:ascii="GHEA Mariam" w:hAnsi="GHEA Mariam"/>
          <w:color w:val="000000"/>
          <w:lang w:val="hy-AM"/>
        </w:rPr>
      </w:pPr>
      <w:r>
        <w:rPr>
          <w:rFonts w:ascii="GHEA Mariam" w:hAnsi="GHEA Mariam"/>
          <w:color w:val="000000"/>
          <w:lang w:val="hy-AM"/>
        </w:rPr>
        <w:t xml:space="preserve">ՀՀ Սահմանադրության </w:t>
      </w:r>
      <w:r w:rsidRPr="00543F70">
        <w:rPr>
          <w:rFonts w:ascii="GHEA Mariam" w:hAnsi="GHEA Mariam"/>
          <w:color w:val="000000"/>
          <w:lang w:val="hy-AM"/>
        </w:rPr>
        <w:t>63</w:t>
      </w:r>
      <w:r w:rsidR="00CD65B7" w:rsidRPr="00F13C2B">
        <w:rPr>
          <w:rFonts w:ascii="GHEA Mariam" w:hAnsi="GHEA Mariam"/>
          <w:color w:val="000000"/>
          <w:lang w:val="hy-AM"/>
        </w:rPr>
        <w:t xml:space="preserve">-րդ հոդվածի </w:t>
      </w:r>
      <w:r w:rsidRPr="00543F70">
        <w:rPr>
          <w:rFonts w:ascii="GHEA Mariam" w:hAnsi="GHEA Mariam"/>
          <w:color w:val="000000"/>
          <w:lang w:val="hy-AM"/>
        </w:rPr>
        <w:t xml:space="preserve">1-ին մասի </w:t>
      </w:r>
      <w:r w:rsidR="00CD65B7" w:rsidRPr="00F13C2B">
        <w:rPr>
          <w:rFonts w:ascii="GHEA Mariam" w:hAnsi="GHEA Mariam"/>
          <w:color w:val="000000"/>
          <w:lang w:val="hy-AM"/>
        </w:rPr>
        <w:t>համաձայն՝</w:t>
      </w:r>
      <w:r w:rsidR="00CD65B7" w:rsidRPr="00F13C2B">
        <w:rPr>
          <w:rFonts w:ascii="Courier New" w:hAnsi="Courier New" w:cs="Courier New"/>
          <w:color w:val="000000"/>
          <w:lang w:val="hy-AM"/>
        </w:rPr>
        <w:t> </w:t>
      </w:r>
      <w:r w:rsidR="00CD65B7" w:rsidRPr="00F13C2B">
        <w:rPr>
          <w:rStyle w:val="Emphasis"/>
          <w:rFonts w:ascii="GHEA Mariam" w:hAnsi="GHEA Mariam"/>
          <w:color w:val="000000"/>
          <w:lang w:val="hy-AM"/>
        </w:rPr>
        <w:t>«</w:t>
      </w:r>
      <w:r w:rsidRPr="00543F70">
        <w:rPr>
          <w:rStyle w:val="Emphasis"/>
          <w:rFonts w:ascii="GHEA Mariam" w:hAnsi="GHEA Mariam"/>
          <w:color w:val="000000"/>
          <w:lang w:val="hy-AM"/>
        </w:rPr>
        <w:t>Յուրաքանչյուր ոք ունի անկախ և անաչառ դատարանի կողմից իր գործի արդարացի, հրապարակային և ողջամ</w:t>
      </w:r>
      <w:r>
        <w:rPr>
          <w:rStyle w:val="Emphasis"/>
          <w:rFonts w:ascii="GHEA Mariam" w:hAnsi="GHEA Mariam"/>
          <w:color w:val="000000"/>
          <w:lang w:val="hy-AM"/>
        </w:rPr>
        <w:t>իտ ժամկետում քննության իրավունք</w:t>
      </w:r>
      <w:r w:rsidR="00CD65B7" w:rsidRPr="00F13C2B">
        <w:rPr>
          <w:rStyle w:val="Emphasis"/>
          <w:rFonts w:ascii="GHEA Mariam" w:hAnsi="GHEA Mariam"/>
          <w:color w:val="000000"/>
          <w:lang w:val="hy-AM"/>
        </w:rPr>
        <w:t>»:</w:t>
      </w:r>
    </w:p>
    <w:p w14:paraId="78AFA250" w14:textId="24C1B399" w:rsidR="00991236" w:rsidRPr="00991236" w:rsidRDefault="00991236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lang w:val="hy-AM"/>
        </w:rPr>
      </w:pPr>
      <w:r w:rsidRPr="005D45A1">
        <w:rPr>
          <w:rFonts w:ascii="GHEA Mariam" w:hAnsi="GHEA Mariam"/>
          <w:lang w:val="hy-AM"/>
        </w:rPr>
        <w:t>ՀՀ քրեական դատավարության օրենսգրքի</w:t>
      </w:r>
      <w:r w:rsidRPr="00881A56">
        <w:rPr>
          <w:rFonts w:ascii="GHEA Mariam" w:hAnsi="GHEA Mariam"/>
          <w:lang w:val="fr-FR"/>
        </w:rPr>
        <w:t xml:space="preserve"> </w:t>
      </w:r>
      <w:r>
        <w:rPr>
          <w:rFonts w:ascii="GHEA Mariam" w:hAnsi="GHEA Mariam"/>
          <w:lang w:val="hy-AM"/>
        </w:rPr>
        <w:t xml:space="preserve">290-րդ հոդվածի համաձայն՝ </w:t>
      </w:r>
      <w:r w:rsidR="006564EF" w:rsidRPr="006564EF">
        <w:rPr>
          <w:rFonts w:ascii="GHEA Mariam" w:hAnsi="GHEA Mariam"/>
          <w:lang w:val="hy-AM"/>
        </w:rPr>
        <w:t xml:space="preserve">                   </w:t>
      </w:r>
      <w:r w:rsidR="006564EF">
        <w:rPr>
          <w:rFonts w:ascii="GHEA Mariam" w:hAnsi="GHEA Mariam"/>
          <w:i/>
          <w:iCs/>
          <w:lang w:val="hy-AM"/>
        </w:rPr>
        <w:t>1.</w:t>
      </w:r>
      <w:r w:rsidR="00720ACD" w:rsidRPr="00720ACD">
        <w:rPr>
          <w:rFonts w:ascii="GHEA Mariam" w:hAnsi="GHEA Mariam"/>
          <w:i/>
          <w:iCs/>
          <w:lang w:val="hy-AM"/>
        </w:rPr>
        <w:t xml:space="preserve"> </w:t>
      </w:r>
      <w:r w:rsidRPr="00991236">
        <w:rPr>
          <w:rFonts w:ascii="GHEA Mariam" w:hAnsi="GHEA Mariam"/>
          <w:i/>
          <w:iCs/>
          <w:lang w:val="hy-AM"/>
        </w:rPr>
        <w:t>Հետաքննության մարմնի աշխատակցի, քննիչի, դատախազի, օպերատիվ-հետախուզական գործողություններ իրականացնող մարմինների` սույն օրենսգրքով նախատեսված որոշումների և գործողությունների օրինական և հիմնավոր չլինելու դեմ բողոքները դատարան կարող են ներկայացվել կասկածյալի, մեղադրյալի, պաշտպանի, տուժողի, քրեական դատավարության մասնակիցների, այլ անձանց կողմից, որոնց իրավունքները և օրինական շահերը խախտվել են այդ որոշումներով և գործողություններով, և եթե նրանց բողոքները չեն բավարարվել դատախազի կողմից:</w:t>
      </w:r>
    </w:p>
    <w:p w14:paraId="04F2D399" w14:textId="1D564FDE" w:rsidR="00991236" w:rsidRDefault="00991236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lang w:val="hy-AM"/>
        </w:rPr>
      </w:pPr>
      <w:r w:rsidRPr="00991236">
        <w:rPr>
          <w:rFonts w:ascii="GHEA Mariam" w:hAnsi="GHEA Mariam"/>
          <w:i/>
          <w:iCs/>
          <w:lang w:val="hy-AM"/>
        </w:rPr>
        <w:t>2. Սույն հոդվածի առաջին մասում նշված անձինք իրավունք ունեն նաև դատարան բողոքարկել հանցագործությունների վերաբերյալ հաղորդումներն ընդունելուց, քրեական գործ հարուցելուց հետաքննության մարմնի, քննիչի և դատախազի հրաժարվելը, ինչպես նաև քրեական գործը կասեցնելու, կարճելու կամ քրեական հետապնդումը դադարեցնելու մասին որոշումները` սույն օրենսգրքով նախատեսված դեպքերում:</w:t>
      </w:r>
    </w:p>
    <w:p w14:paraId="1342B159" w14:textId="05BA9C3B" w:rsidR="00991236" w:rsidRPr="00991236" w:rsidRDefault="00991236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lang w:val="hy-AM"/>
        </w:rPr>
      </w:pPr>
      <w:r w:rsidRPr="00991236">
        <w:rPr>
          <w:rFonts w:ascii="GHEA Mariam" w:hAnsi="GHEA Mariam"/>
          <w:i/>
          <w:iCs/>
          <w:lang w:val="hy-AM"/>
        </w:rPr>
        <w:t>(…)</w:t>
      </w:r>
    </w:p>
    <w:p w14:paraId="63082B85" w14:textId="219F1106" w:rsidR="00991236" w:rsidRPr="00991236" w:rsidRDefault="00991236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lang w:val="hy-AM"/>
        </w:rPr>
      </w:pPr>
      <w:r w:rsidRPr="00991236">
        <w:rPr>
          <w:rFonts w:ascii="GHEA Mariam" w:hAnsi="GHEA Mariam"/>
          <w:i/>
          <w:iCs/>
          <w:lang w:val="hy-AM"/>
        </w:rPr>
        <w:t>5. Բողոքը ճանաչելով հիմնավորված` դատավորը որոշում է կայացնում անձի իրավունքների և ազատությունների խախտումը վերացնելու` վարույթն իրականացնող մարմնի պարտականության մասին: Գտնելով, որ բողոքարկված գործողությունները կատարված են օրենքին համապատասխան, և անձի իրավունքները կամ ազատությունները խախտված չեն, դատարանը որոշում է կայացնում բողոքը մերժելու մասին</w:t>
      </w:r>
      <w:r>
        <w:rPr>
          <w:rFonts w:ascii="GHEA Mariam" w:hAnsi="GHEA Mariam"/>
          <w:i/>
          <w:iCs/>
          <w:lang w:val="hy-AM"/>
        </w:rPr>
        <w:t></w:t>
      </w:r>
      <w:r w:rsidRPr="00991236">
        <w:rPr>
          <w:rFonts w:ascii="GHEA Mariam" w:hAnsi="GHEA Mariam"/>
          <w:i/>
          <w:iCs/>
          <w:lang w:val="hy-AM"/>
        </w:rPr>
        <w:t>:</w:t>
      </w:r>
    </w:p>
    <w:p w14:paraId="34085576" w14:textId="1ECC4E33" w:rsidR="00991236" w:rsidRPr="00E578F5" w:rsidRDefault="00991236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991236">
        <w:rPr>
          <w:rFonts w:ascii="GHEA Mariam" w:hAnsi="GHEA Mariam"/>
          <w:lang w:val="hy-AM"/>
        </w:rPr>
        <w:t>2</w:t>
      </w:r>
      <w:r w:rsidR="008F6795" w:rsidRPr="000C4ABC">
        <w:rPr>
          <w:rFonts w:ascii="GHEA Mariam" w:hAnsi="GHEA Mariam"/>
          <w:lang w:val="hy-AM"/>
        </w:rPr>
        <w:t>0</w:t>
      </w:r>
      <w:r w:rsidRPr="00991236">
        <w:rPr>
          <w:rFonts w:ascii="GHEA Mariam" w:hAnsi="GHEA Mariam"/>
          <w:lang w:val="hy-AM"/>
        </w:rPr>
        <w:t>.1. Վճռաբեկ</w:t>
      </w:r>
      <w:r w:rsidRPr="00E578F5">
        <w:rPr>
          <w:rFonts w:ascii="GHEA Mariam" w:hAnsi="GHEA Mariam"/>
          <w:lang w:val="fr-FR"/>
        </w:rPr>
        <w:t xml:space="preserve"> </w:t>
      </w:r>
      <w:r w:rsidRPr="00991236">
        <w:rPr>
          <w:rFonts w:ascii="GHEA Mariam" w:hAnsi="GHEA Mariam"/>
          <w:lang w:val="hy-AM"/>
        </w:rPr>
        <w:t>դատարանը</w:t>
      </w:r>
      <w:r w:rsidRPr="00E578F5">
        <w:rPr>
          <w:rFonts w:ascii="GHEA Mariam" w:hAnsi="GHEA Mariam"/>
          <w:lang w:val="fr-FR"/>
        </w:rPr>
        <w:t xml:space="preserve"> </w:t>
      </w:r>
      <w:r w:rsidRPr="00991236">
        <w:rPr>
          <w:rFonts w:ascii="GHEA Mariam" w:hAnsi="GHEA Mariam"/>
          <w:i/>
          <w:lang w:val="hy-AM"/>
        </w:rPr>
        <w:t>Ներսես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991236">
        <w:rPr>
          <w:rFonts w:ascii="GHEA Mariam" w:hAnsi="GHEA Mariam"/>
          <w:i/>
          <w:lang w:val="hy-AM"/>
        </w:rPr>
        <w:t>Միսակյանի</w:t>
      </w:r>
      <w:r w:rsidRPr="00E578F5">
        <w:rPr>
          <w:rFonts w:ascii="GHEA Mariam" w:hAnsi="GHEA Mariam"/>
          <w:lang w:val="fr-FR"/>
        </w:rPr>
        <w:t xml:space="preserve"> </w:t>
      </w:r>
      <w:r w:rsidRPr="00991236">
        <w:rPr>
          <w:rFonts w:ascii="GHEA Mariam" w:hAnsi="GHEA Mariam"/>
          <w:lang w:val="hy-AM"/>
        </w:rPr>
        <w:t>վերաբերյալ</w:t>
      </w:r>
      <w:r w:rsidRPr="00E578F5">
        <w:rPr>
          <w:rFonts w:ascii="GHEA Mariam" w:hAnsi="GHEA Mariam"/>
          <w:lang w:val="fr-FR"/>
        </w:rPr>
        <w:t xml:space="preserve"> </w:t>
      </w:r>
      <w:r w:rsidR="006564EF">
        <w:rPr>
          <w:rFonts w:ascii="GHEA Mariam" w:hAnsi="GHEA Mariam"/>
          <w:lang w:val="hy-AM"/>
        </w:rPr>
        <w:t>որոշմա</w:t>
      </w:r>
      <w:r w:rsidR="006564EF" w:rsidRPr="006564EF">
        <w:rPr>
          <w:rFonts w:ascii="GHEA Mariam" w:hAnsi="GHEA Mariam"/>
          <w:lang w:val="hy-AM"/>
        </w:rPr>
        <w:t>մբ</w:t>
      </w:r>
      <w:r w:rsidRPr="00E578F5">
        <w:rPr>
          <w:rFonts w:ascii="GHEA Mariam" w:hAnsi="GHEA Mariam"/>
          <w:lang w:val="fr-FR"/>
        </w:rPr>
        <w:t xml:space="preserve"> </w:t>
      </w:r>
      <w:r w:rsidRPr="00991236">
        <w:rPr>
          <w:rFonts w:ascii="GHEA Mariam" w:hAnsi="GHEA Mariam"/>
          <w:lang w:val="hy-AM"/>
        </w:rPr>
        <w:t>դիրքորոշում</w:t>
      </w:r>
      <w:r w:rsidRPr="00E578F5">
        <w:rPr>
          <w:rFonts w:ascii="GHEA Mariam" w:hAnsi="GHEA Mariam"/>
          <w:lang w:val="fr-FR"/>
        </w:rPr>
        <w:t xml:space="preserve"> </w:t>
      </w:r>
      <w:r w:rsidRPr="00991236">
        <w:rPr>
          <w:rFonts w:ascii="GHEA Mariam" w:hAnsi="GHEA Mariam"/>
          <w:lang w:val="hy-AM"/>
        </w:rPr>
        <w:t>է</w:t>
      </w:r>
      <w:r w:rsidRPr="00E578F5">
        <w:rPr>
          <w:rFonts w:ascii="GHEA Mariam" w:hAnsi="GHEA Mariam"/>
          <w:lang w:val="fr-FR"/>
        </w:rPr>
        <w:t xml:space="preserve"> </w:t>
      </w:r>
      <w:r w:rsidRPr="00991236">
        <w:rPr>
          <w:rFonts w:ascii="GHEA Mariam" w:hAnsi="GHEA Mariam"/>
          <w:lang w:val="hy-AM"/>
        </w:rPr>
        <w:t>ձևավորել</w:t>
      </w:r>
      <w:r w:rsidRPr="00E578F5">
        <w:rPr>
          <w:rFonts w:ascii="GHEA Mariam" w:hAnsi="GHEA Mariam"/>
          <w:lang w:val="fr-FR"/>
        </w:rPr>
        <w:t xml:space="preserve"> </w:t>
      </w:r>
      <w:r w:rsidRPr="00991236">
        <w:rPr>
          <w:rFonts w:ascii="GHEA Mariam" w:hAnsi="GHEA Mariam"/>
          <w:lang w:val="hy-AM"/>
        </w:rPr>
        <w:t>այն</w:t>
      </w:r>
      <w:r w:rsidRPr="00E578F5">
        <w:rPr>
          <w:rFonts w:ascii="GHEA Mariam" w:hAnsi="GHEA Mariam"/>
          <w:lang w:val="fr-FR"/>
        </w:rPr>
        <w:t xml:space="preserve"> </w:t>
      </w:r>
      <w:r w:rsidRPr="00991236">
        <w:rPr>
          <w:rFonts w:ascii="GHEA Mariam" w:hAnsi="GHEA Mariam"/>
          <w:lang w:val="hy-AM"/>
        </w:rPr>
        <w:t>մասին</w:t>
      </w:r>
      <w:r w:rsidRPr="00E578F5">
        <w:rPr>
          <w:rFonts w:ascii="GHEA Mariam" w:hAnsi="GHEA Mariam"/>
          <w:lang w:val="fr-FR"/>
        </w:rPr>
        <w:t xml:space="preserve">, </w:t>
      </w:r>
      <w:r w:rsidRPr="00991236">
        <w:rPr>
          <w:rFonts w:ascii="GHEA Mariam" w:hAnsi="GHEA Mariam"/>
          <w:lang w:val="hy-AM"/>
        </w:rPr>
        <w:t>որ</w:t>
      </w:r>
      <w:r w:rsidRPr="00E578F5">
        <w:rPr>
          <w:rFonts w:ascii="GHEA Mariam" w:hAnsi="GHEA Mariam"/>
          <w:lang w:val="fr-FR"/>
        </w:rPr>
        <w:t xml:space="preserve"> </w:t>
      </w:r>
      <w:r w:rsidRPr="00E578F5">
        <w:rPr>
          <w:rFonts w:ascii="GHEA Mariam" w:hAnsi="GHEA Mariam"/>
          <w:i/>
          <w:lang w:val="fr-FR"/>
        </w:rPr>
        <w:t xml:space="preserve">«(…) </w:t>
      </w:r>
      <w:r w:rsidRPr="002059E1">
        <w:rPr>
          <w:rFonts w:ascii="GHEA Mariam" w:hAnsi="GHEA Mariam"/>
          <w:i/>
        </w:rPr>
        <w:t>Սահմանադրությամբ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ամրագրված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մարդու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իրավունքների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և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ազատությունների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պաշտպանության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արդյունավետ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միջոցների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շարքում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առաջնային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տեղ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է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գրավում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դատական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պաշտպանության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իրավունքը</w:t>
      </w:r>
      <w:r w:rsidRPr="00E578F5">
        <w:rPr>
          <w:rFonts w:ascii="GHEA Mariam" w:hAnsi="GHEA Mariam"/>
          <w:i/>
          <w:lang w:val="fr-FR"/>
        </w:rPr>
        <w:t xml:space="preserve">, </w:t>
      </w:r>
      <w:r w:rsidRPr="002059E1">
        <w:rPr>
          <w:rFonts w:ascii="GHEA Mariam" w:hAnsi="GHEA Mariam"/>
          <w:i/>
        </w:rPr>
        <w:t>իսկ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քրեական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գործի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մինչդատական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վարույթի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ընթացքում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դատական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պաշտպանության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իրավունքի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արդյունավետ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իրականացման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երաշխիքներից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է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դատական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վերահսկողությունը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մինչդատական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վարույթի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նկատմամբ</w:t>
      </w:r>
      <w:r w:rsidRPr="00E578F5">
        <w:rPr>
          <w:rFonts w:ascii="GHEA Mariam" w:hAnsi="GHEA Mariam"/>
          <w:i/>
          <w:lang w:val="fr-FR"/>
        </w:rPr>
        <w:t>:</w:t>
      </w:r>
    </w:p>
    <w:p w14:paraId="3EC354F4" w14:textId="77777777" w:rsidR="00991236" w:rsidRPr="003B5CC2" w:rsidRDefault="00991236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C31F68">
        <w:rPr>
          <w:rFonts w:ascii="GHEA Mariam" w:hAnsi="GHEA Mariam"/>
          <w:i/>
          <w:lang w:val="hy-AM"/>
        </w:rPr>
        <w:t>Մինչդատական վարույթի նկատմամբ դատական վերահսկողության խնդիրներն են`</w:t>
      </w:r>
    </w:p>
    <w:p w14:paraId="669EDA3F" w14:textId="77777777" w:rsidR="00991236" w:rsidRPr="00161BB5" w:rsidRDefault="00991236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161BB5">
        <w:rPr>
          <w:rFonts w:ascii="GHEA Mariam" w:hAnsi="GHEA Mariam"/>
          <w:i/>
          <w:lang w:val="fr-FR"/>
        </w:rPr>
        <w:t xml:space="preserve">- </w:t>
      </w:r>
      <w:r w:rsidRPr="002059E1">
        <w:rPr>
          <w:rFonts w:ascii="GHEA Mariam" w:hAnsi="GHEA Mariam"/>
          <w:i/>
        </w:rPr>
        <w:t>դատավարության</w:t>
      </w:r>
      <w:r w:rsidRPr="00161BB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մասնակիցների</w:t>
      </w:r>
      <w:r w:rsidRPr="00161BB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և</w:t>
      </w:r>
      <w:r w:rsidRPr="00161BB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այլ</w:t>
      </w:r>
      <w:r w:rsidRPr="00161BB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անձանց</w:t>
      </w:r>
      <w:r w:rsidRPr="00161BB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իրավունքների</w:t>
      </w:r>
      <w:r w:rsidRPr="00161BB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և</w:t>
      </w:r>
      <w:r w:rsidRPr="00161BB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ազատությունների</w:t>
      </w:r>
      <w:r w:rsidRPr="00161BB5">
        <w:rPr>
          <w:rFonts w:ascii="GHEA Mariam" w:hAnsi="GHEA Mariam"/>
          <w:i/>
          <w:lang w:val="fr-FR"/>
        </w:rPr>
        <w:t xml:space="preserve">, </w:t>
      </w:r>
      <w:r w:rsidRPr="002059E1">
        <w:rPr>
          <w:rFonts w:ascii="GHEA Mariam" w:hAnsi="GHEA Mariam"/>
          <w:i/>
        </w:rPr>
        <w:t>օրինական</w:t>
      </w:r>
      <w:r w:rsidRPr="00161BB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շահերի</w:t>
      </w:r>
      <w:r w:rsidRPr="00161BB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պահպանության</w:t>
      </w:r>
      <w:r w:rsidRPr="00161BB5">
        <w:rPr>
          <w:rFonts w:ascii="GHEA Mariam" w:hAnsi="GHEA Mariam"/>
          <w:i/>
          <w:lang w:val="fr-FR"/>
        </w:rPr>
        <w:t xml:space="preserve"> </w:t>
      </w:r>
      <w:r w:rsidRPr="002059E1">
        <w:rPr>
          <w:rFonts w:ascii="GHEA Mariam" w:hAnsi="GHEA Mariam"/>
          <w:i/>
        </w:rPr>
        <w:t>ապահովումը</w:t>
      </w:r>
      <w:r w:rsidRPr="00161BB5">
        <w:rPr>
          <w:rFonts w:ascii="GHEA Mariam" w:hAnsi="GHEA Mariam"/>
          <w:i/>
          <w:lang w:val="fr-FR"/>
        </w:rPr>
        <w:t>,</w:t>
      </w:r>
    </w:p>
    <w:p w14:paraId="77279945" w14:textId="77777777" w:rsidR="00991236" w:rsidRPr="001A0DFF" w:rsidRDefault="00991236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C31F68">
        <w:rPr>
          <w:rFonts w:ascii="GHEA Mariam" w:hAnsi="GHEA Mariam"/>
          <w:i/>
          <w:lang w:val="hy-AM"/>
        </w:rPr>
        <w:t>- դատավարության մասնակիցների և այլ անձանց խախտված իրավունքների և ազատությունների վերականգնումը մինչդատական վարույթում:</w:t>
      </w:r>
    </w:p>
    <w:p w14:paraId="452FEBF8" w14:textId="2EA53556" w:rsidR="00991236" w:rsidRPr="006564EF" w:rsidRDefault="00991236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C31F68">
        <w:rPr>
          <w:rFonts w:ascii="GHEA Mariam" w:hAnsi="GHEA Mariam"/>
          <w:i/>
          <w:lang w:val="hy-AM"/>
        </w:rPr>
        <w:t>Մինչդատական վարույթի նկատմամբ դատական վերահսկողությունը դատավարական օրենքով նախատեսված միջոցների համակարգ է, որն ուղղված է դատական իշխանության սահմանադրական գործառույթների իրականացմանը գործի մինչդատական վարույթում` նպատակ ունենալով թույլ չտալ անձի իրավունքների և ազատությունների անօրեն և չհիմնավորված սահմանափակումներ, ինչպես նաև վերականգնել խախտված իրավունքներն ու ազատությունները</w:t>
      </w:r>
      <w:r w:rsidRPr="001A0DFF">
        <w:rPr>
          <w:rFonts w:ascii="GHEA Mariam" w:hAnsi="GHEA Mariam"/>
          <w:i/>
          <w:lang w:val="fr-FR"/>
        </w:rPr>
        <w:t xml:space="preserve"> (…)</w:t>
      </w:r>
      <w:r w:rsidR="006564EF">
        <w:rPr>
          <w:rFonts w:ascii="GHEA Mariam" w:hAnsi="GHEA Mariam"/>
          <w:i/>
          <w:lang w:val="fr-FR"/>
        </w:rPr>
        <w:t></w:t>
      </w:r>
      <w:r>
        <w:rPr>
          <w:rStyle w:val="FootnoteReference"/>
          <w:rFonts w:ascii="GHEA Mariam" w:hAnsi="GHEA Mariam"/>
          <w:i/>
        </w:rPr>
        <w:footnoteReference w:id="7"/>
      </w:r>
      <w:r w:rsidRPr="006564EF">
        <w:rPr>
          <w:rFonts w:ascii="GHEA Mariam" w:hAnsi="GHEA Mariam"/>
          <w:i/>
          <w:lang w:val="fr-FR"/>
        </w:rPr>
        <w:t>:</w:t>
      </w:r>
    </w:p>
    <w:p w14:paraId="21943CCF" w14:textId="6AD29C4F" w:rsidR="00C31F68" w:rsidRPr="00C31F68" w:rsidRDefault="00991236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FF080A">
        <w:rPr>
          <w:rFonts w:ascii="GHEA Mariam" w:hAnsi="GHEA Mariam"/>
          <w:lang w:val="fr-FR"/>
        </w:rPr>
        <w:t>2</w:t>
      </w:r>
      <w:r w:rsidR="008F6795" w:rsidRPr="00FF080A">
        <w:rPr>
          <w:rFonts w:ascii="GHEA Mariam" w:hAnsi="GHEA Mariam"/>
          <w:lang w:val="fr-FR"/>
        </w:rPr>
        <w:t>1</w:t>
      </w:r>
      <w:r w:rsidRPr="00FF080A">
        <w:rPr>
          <w:rFonts w:ascii="GHEA Mariam" w:hAnsi="GHEA Mariam"/>
          <w:lang w:val="fr-FR"/>
        </w:rPr>
        <w:t xml:space="preserve">. </w:t>
      </w:r>
      <w:r w:rsidR="00B6062A" w:rsidRPr="005D45A1">
        <w:rPr>
          <w:rFonts w:ascii="GHEA Mariam" w:hAnsi="GHEA Mariam"/>
          <w:color w:val="000000"/>
          <w:lang w:val="hy-AM"/>
        </w:rPr>
        <w:t>ՀՀ քրեական օրենսգրքի 3-րդ հոդվածի համաձայն</w:t>
      </w:r>
      <w:r w:rsidR="00965544">
        <w:rPr>
          <w:rFonts w:ascii="GHEA Mariam" w:hAnsi="GHEA Mariam"/>
          <w:color w:val="000000"/>
        </w:rPr>
        <w:t>՝</w:t>
      </w:r>
      <w:r w:rsidR="00965544" w:rsidRPr="00965544">
        <w:rPr>
          <w:rFonts w:ascii="GHEA Mariam" w:hAnsi="GHEA Mariam"/>
          <w:color w:val="000000"/>
          <w:lang w:val="fr-FR"/>
        </w:rPr>
        <w:t xml:space="preserve"> </w:t>
      </w:r>
      <w:r w:rsidR="00B6062A" w:rsidRPr="005D45A1">
        <w:rPr>
          <w:rFonts w:ascii="GHEA Mariam" w:hAnsi="GHEA Mariam"/>
          <w:i/>
          <w:color w:val="000000"/>
          <w:lang w:val="hy-AM"/>
        </w:rPr>
        <w:t></w:t>
      </w:r>
      <w:r w:rsidR="00C20CF0" w:rsidRPr="005D45A1">
        <w:rPr>
          <w:rFonts w:ascii="GHEA Mariam" w:hAnsi="GHEA Mariam"/>
          <w:i/>
          <w:color w:val="000000"/>
          <w:lang w:val="hy-AM"/>
        </w:rPr>
        <w:t>Քրեական պատասխանատվության միակ հիմքը հանցանք, այսինքն՝ այնպիսի արարք կատարելն է, որն իր մեջ պարունակում է քրեական օրենքով նախատեսված հանցակազմի բոլոր հատկանիշները</w:t>
      </w:r>
      <w:r w:rsidR="00B6062A" w:rsidRPr="005D45A1">
        <w:rPr>
          <w:rFonts w:ascii="GHEA Mariam" w:hAnsi="GHEA Mariam"/>
          <w:i/>
          <w:color w:val="000000"/>
          <w:lang w:val="hy-AM"/>
        </w:rPr>
        <w:t></w:t>
      </w:r>
      <w:r w:rsidR="00C20CF0" w:rsidRPr="005D45A1">
        <w:rPr>
          <w:rFonts w:ascii="GHEA Mariam" w:hAnsi="GHEA Mariam"/>
          <w:i/>
          <w:color w:val="000000"/>
          <w:lang w:val="hy-AM"/>
        </w:rPr>
        <w:t>:</w:t>
      </w:r>
    </w:p>
    <w:p w14:paraId="2A10EF49" w14:textId="2363D878" w:rsidR="00C31F68" w:rsidRDefault="00F206FA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color w:val="000000"/>
          <w:lang w:val="hy-AM"/>
        </w:rPr>
      </w:pPr>
      <w:r w:rsidRPr="005D45A1">
        <w:rPr>
          <w:rFonts w:ascii="GHEA Mariam" w:hAnsi="GHEA Mariam"/>
          <w:color w:val="000000"/>
          <w:lang w:val="hy-AM"/>
        </w:rPr>
        <w:t>Հ</w:t>
      </w:r>
      <w:r w:rsidR="004820B0" w:rsidRPr="005D45A1">
        <w:rPr>
          <w:rFonts w:ascii="GHEA Mariam" w:hAnsi="GHEA Mariam"/>
          <w:color w:val="000000"/>
          <w:lang w:val="hy-AM"/>
        </w:rPr>
        <w:t xml:space="preserve">Հ քրեական օրենսգրքի </w:t>
      </w:r>
      <w:r w:rsidR="007D52A7">
        <w:rPr>
          <w:rFonts w:ascii="GHEA Mariam" w:hAnsi="GHEA Mariam"/>
          <w:color w:val="000000"/>
          <w:lang w:val="hy-AM"/>
        </w:rPr>
        <w:t>23-րդ հոդվածի համաձայն՝</w:t>
      </w:r>
      <w:r w:rsidR="007D52A7" w:rsidRPr="007D52A7">
        <w:rPr>
          <w:rFonts w:ascii="GHEA Mariam" w:hAnsi="GHEA Mariam"/>
          <w:color w:val="000000"/>
          <w:lang w:val="fr-FR"/>
        </w:rPr>
        <w:t xml:space="preserve"> </w:t>
      </w:r>
      <w:r w:rsidRPr="005D45A1">
        <w:rPr>
          <w:rFonts w:ascii="GHEA Mariam" w:hAnsi="GHEA Mariam"/>
          <w:i/>
          <w:color w:val="000000"/>
          <w:lang w:val="hy-AM"/>
        </w:rPr>
        <w:t>Քրեական պատասխանատվության ենթակա է միայն մեղսունակ ֆիզիկական անձը, ով հանցանք կատարելու պահին հասել է սույն օրենսգրքով սահմանված տարիքի:</w:t>
      </w:r>
    </w:p>
    <w:p w14:paraId="305B520B" w14:textId="77777777" w:rsidR="00991236" w:rsidRDefault="00991236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color w:val="000000"/>
          <w:lang w:val="fr-FR"/>
        </w:rPr>
      </w:pPr>
      <w:r w:rsidRPr="005D45A1">
        <w:rPr>
          <w:rFonts w:ascii="GHEA Mariam" w:hAnsi="GHEA Mariam"/>
          <w:color w:val="000000"/>
          <w:lang w:val="hy-AM"/>
        </w:rPr>
        <w:t xml:space="preserve">ՀՀ քրեական օրենսգրքի 25-րդ հոդվածի 1-ին մասի համաձայն՝ </w:t>
      </w:r>
      <w:r w:rsidRPr="005D45A1">
        <w:rPr>
          <w:rFonts w:ascii="GHEA Mariam" w:hAnsi="GHEA Mariam"/>
          <w:i/>
          <w:color w:val="000000"/>
          <w:lang w:val="hy-AM"/>
        </w:rPr>
        <w:t>Քրեական պատասխանատվության ենթակա չէ այն անձը, ով հանրության համար վտանգավոր արարք կատարելու պահին գտնվել է անմեղսունակության վիճակում, այսինքն՝ քրոնիկ հոգեկան հիվանդության, հոգեկան գործունեության ժամանակավոր խանգարման, տկարամտության կամ հոգեկան այլ հիվանդագին վիճակի հետևանքով չէր կարող գիտակցել իր գործողության (անգործության) վտա</w:t>
      </w:r>
      <w:r>
        <w:rPr>
          <w:rFonts w:ascii="GHEA Mariam" w:hAnsi="GHEA Mariam"/>
          <w:i/>
          <w:color w:val="000000"/>
          <w:lang w:val="hy-AM"/>
        </w:rPr>
        <w:t>նգավորությունը կամ ղեկավարել դա</w:t>
      </w:r>
      <w:r w:rsidRPr="005D45A1">
        <w:rPr>
          <w:rFonts w:ascii="GHEA Mariam" w:hAnsi="GHEA Mariam"/>
          <w:i/>
          <w:color w:val="000000"/>
          <w:lang w:val="hy-AM"/>
        </w:rPr>
        <w:t></w:t>
      </w:r>
      <w:r w:rsidRPr="00965544">
        <w:rPr>
          <w:rFonts w:ascii="GHEA Mariam" w:hAnsi="GHEA Mariam"/>
          <w:i/>
          <w:color w:val="000000"/>
          <w:lang w:val="fr-FR"/>
        </w:rPr>
        <w:t>:</w:t>
      </w:r>
    </w:p>
    <w:p w14:paraId="07F8318B" w14:textId="0AFF8E9A" w:rsidR="00C31F68" w:rsidRPr="0047452D" w:rsidRDefault="008600A7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5D45A1">
        <w:rPr>
          <w:rFonts w:ascii="GHEA Mariam" w:hAnsi="GHEA Mariam"/>
          <w:lang w:val="hy-AM"/>
        </w:rPr>
        <w:t xml:space="preserve">ՀՀ քրեական դատավարության </w:t>
      </w:r>
      <w:r w:rsidR="00881A56" w:rsidRPr="005D45A1">
        <w:rPr>
          <w:rFonts w:ascii="GHEA Mariam" w:hAnsi="GHEA Mariam"/>
          <w:lang w:val="hy-AM"/>
        </w:rPr>
        <w:t>օրենսգրքի</w:t>
      </w:r>
      <w:r w:rsidR="00881A56" w:rsidRPr="00881A56">
        <w:rPr>
          <w:rFonts w:ascii="GHEA Mariam" w:hAnsi="GHEA Mariam"/>
          <w:lang w:val="fr-FR"/>
        </w:rPr>
        <w:t xml:space="preserve"> </w:t>
      </w:r>
      <w:r w:rsidRPr="00CA4BF2">
        <w:rPr>
          <w:rFonts w:ascii="GHEA Mariam" w:hAnsi="GHEA Mariam"/>
          <w:lang w:val="hy-AM"/>
        </w:rPr>
        <w:t>108-րդ հոդվածի համաձայն՝</w:t>
      </w:r>
      <w:r w:rsidR="007D52A7" w:rsidRPr="0047452D">
        <w:rPr>
          <w:rFonts w:ascii="GHEA Mariam" w:hAnsi="GHEA Mariam"/>
          <w:lang w:val="fr-FR"/>
        </w:rPr>
        <w:t xml:space="preserve"> </w:t>
      </w:r>
      <w:r w:rsidRPr="00CA4BF2">
        <w:rPr>
          <w:rFonts w:ascii="GHEA Mariam" w:hAnsi="GHEA Mariam"/>
          <w:i/>
          <w:lang w:val="hy-AM"/>
        </w:rPr>
        <w:t></w:t>
      </w:r>
      <w:r w:rsidR="003F18D2" w:rsidRPr="00CA4BF2">
        <w:rPr>
          <w:rFonts w:ascii="GHEA Mariam" w:hAnsi="GHEA Mariam"/>
          <w:i/>
          <w:lang w:val="hy-AM"/>
        </w:rPr>
        <w:t>Քրեական գործով վարույթում ստորև նշված հանգամանքները կարող են հաստատվել միայն հետևյալ ապացույցները նախապես ստանալով և հետազոտելով`</w:t>
      </w:r>
    </w:p>
    <w:p w14:paraId="7C897B2E" w14:textId="77777777" w:rsidR="00C31F68" w:rsidRPr="00E578F5" w:rsidRDefault="003F18D2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E578F5">
        <w:rPr>
          <w:rFonts w:ascii="GHEA Mariam" w:hAnsi="GHEA Mariam"/>
          <w:i/>
          <w:lang w:val="fr-FR"/>
        </w:rPr>
        <w:t>(</w:t>
      </w:r>
      <w:r w:rsidR="00DB6B3D" w:rsidRPr="00E578F5">
        <w:rPr>
          <w:rFonts w:ascii="GHEA Mariam" w:hAnsi="GHEA Mariam"/>
          <w:i/>
          <w:lang w:val="fr-FR"/>
        </w:rPr>
        <w:t>…</w:t>
      </w:r>
      <w:r w:rsidRPr="00E578F5">
        <w:rPr>
          <w:rFonts w:ascii="GHEA Mariam" w:hAnsi="GHEA Mariam"/>
          <w:i/>
          <w:lang w:val="fr-FR"/>
        </w:rPr>
        <w:t>)</w:t>
      </w:r>
    </w:p>
    <w:p w14:paraId="2B178F03" w14:textId="50D6F610" w:rsidR="00C31F68" w:rsidRDefault="003F18D2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lang w:val="fr-FR"/>
        </w:rPr>
      </w:pPr>
      <w:r w:rsidRPr="00E578F5">
        <w:rPr>
          <w:rFonts w:ascii="GHEA Mariam" w:hAnsi="GHEA Mariam"/>
          <w:i/>
          <w:lang w:val="fr-FR"/>
        </w:rPr>
        <w:t xml:space="preserve">2) </w:t>
      </w:r>
      <w:r w:rsidRPr="00DB6B3D">
        <w:rPr>
          <w:rFonts w:ascii="GHEA Mariam" w:hAnsi="GHEA Mariam"/>
          <w:i/>
        </w:rPr>
        <w:t>հոգեկան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հիվանդության</w:t>
      </w:r>
      <w:r w:rsidRPr="00E578F5">
        <w:rPr>
          <w:rFonts w:ascii="GHEA Mariam" w:hAnsi="GHEA Mariam"/>
          <w:i/>
          <w:lang w:val="fr-FR"/>
        </w:rPr>
        <w:t xml:space="preserve">, </w:t>
      </w:r>
      <w:r w:rsidRPr="00DB6B3D">
        <w:rPr>
          <w:rFonts w:ascii="GHEA Mariam" w:hAnsi="GHEA Mariam"/>
          <w:i/>
        </w:rPr>
        <w:t>ժամանակավոր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հիվանդագին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հոգեկան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խանգարման</w:t>
      </w:r>
      <w:r w:rsidRPr="00E578F5">
        <w:rPr>
          <w:rFonts w:ascii="GHEA Mariam" w:hAnsi="GHEA Mariam"/>
          <w:i/>
          <w:lang w:val="fr-FR"/>
        </w:rPr>
        <w:t xml:space="preserve">, </w:t>
      </w:r>
      <w:r w:rsidRPr="00DB6B3D">
        <w:rPr>
          <w:rFonts w:ascii="GHEA Mariam" w:hAnsi="GHEA Mariam"/>
          <w:i/>
        </w:rPr>
        <w:t>այլ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հիվանդագին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վիճակի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կամ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տկարամտության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հետևանքով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մեղադրյալի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ունակ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չլինելը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դեպքի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պահին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գիտակցելու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իր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գործողությունների</w:t>
      </w:r>
      <w:r w:rsidRPr="00E578F5">
        <w:rPr>
          <w:rFonts w:ascii="GHEA Mariam" w:hAnsi="GHEA Mariam"/>
          <w:i/>
          <w:lang w:val="fr-FR"/>
        </w:rPr>
        <w:t xml:space="preserve"> (</w:t>
      </w:r>
      <w:r w:rsidRPr="00DB6B3D">
        <w:rPr>
          <w:rFonts w:ascii="GHEA Mariam" w:hAnsi="GHEA Mariam"/>
          <w:i/>
        </w:rPr>
        <w:t>անգործության</w:t>
      </w:r>
      <w:r w:rsidRPr="00E578F5">
        <w:rPr>
          <w:rFonts w:ascii="GHEA Mariam" w:hAnsi="GHEA Mariam"/>
          <w:i/>
          <w:lang w:val="fr-FR"/>
        </w:rPr>
        <w:t xml:space="preserve">) </w:t>
      </w:r>
      <w:r w:rsidRPr="00DB6B3D">
        <w:rPr>
          <w:rFonts w:ascii="GHEA Mariam" w:hAnsi="GHEA Mariam"/>
          <w:i/>
        </w:rPr>
        <w:t>բնույթը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և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նշանակությունը</w:t>
      </w:r>
      <w:r w:rsidRPr="00E578F5">
        <w:rPr>
          <w:rFonts w:ascii="GHEA Mariam" w:hAnsi="GHEA Mariam"/>
          <w:i/>
          <w:lang w:val="fr-FR"/>
        </w:rPr>
        <w:t xml:space="preserve">, </w:t>
      </w:r>
      <w:r w:rsidRPr="00DB6B3D">
        <w:rPr>
          <w:rFonts w:ascii="GHEA Mariam" w:hAnsi="GHEA Mariam"/>
          <w:i/>
        </w:rPr>
        <w:t>դրանց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վնասակարությունը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կամ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ղեկավարելու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դրանք</w:t>
      </w:r>
      <w:r w:rsidRPr="00E578F5">
        <w:rPr>
          <w:rFonts w:ascii="GHEA Mariam" w:hAnsi="GHEA Mariam"/>
          <w:i/>
          <w:lang w:val="fr-FR"/>
        </w:rPr>
        <w:t xml:space="preserve">` </w:t>
      </w:r>
      <w:r w:rsidRPr="00DB6B3D">
        <w:rPr>
          <w:rFonts w:ascii="GHEA Mariam" w:hAnsi="GHEA Mariam"/>
          <w:i/>
        </w:rPr>
        <w:t>դատահոգեբուժական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կամ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դատահոգեբանական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փորձագետի</w:t>
      </w:r>
      <w:r w:rsidRPr="00E578F5">
        <w:rPr>
          <w:rFonts w:ascii="GHEA Mariam" w:hAnsi="GHEA Mariam"/>
          <w:i/>
          <w:lang w:val="fr-FR"/>
        </w:rPr>
        <w:t xml:space="preserve"> </w:t>
      </w:r>
      <w:r w:rsidRPr="00DB6B3D">
        <w:rPr>
          <w:rFonts w:ascii="GHEA Mariam" w:hAnsi="GHEA Mariam"/>
          <w:i/>
        </w:rPr>
        <w:t>եզրակացությունը</w:t>
      </w:r>
      <w:r w:rsidR="00991236">
        <w:rPr>
          <w:rFonts w:ascii="GHEA Mariam" w:hAnsi="GHEA Mariam"/>
          <w:i/>
          <w:lang w:val="hy-AM"/>
        </w:rPr>
        <w:t xml:space="preserve"> </w:t>
      </w:r>
      <w:r w:rsidRPr="00E578F5">
        <w:rPr>
          <w:rFonts w:ascii="GHEA Mariam" w:hAnsi="GHEA Mariam"/>
          <w:i/>
          <w:lang w:val="fr-FR"/>
        </w:rPr>
        <w:t>(…</w:t>
      </w:r>
      <w:proofErr w:type="gramStart"/>
      <w:r w:rsidRPr="00E578F5">
        <w:rPr>
          <w:rFonts w:ascii="GHEA Mariam" w:hAnsi="GHEA Mariam"/>
          <w:i/>
          <w:lang w:val="fr-FR"/>
        </w:rPr>
        <w:t>)</w:t>
      </w:r>
      <w:r w:rsidR="008600A7" w:rsidRPr="00DB6B3D">
        <w:rPr>
          <w:rFonts w:ascii="GHEA Mariam" w:hAnsi="GHEA Mariam"/>
          <w:i/>
        </w:rPr>
        <w:t></w:t>
      </w:r>
      <w:proofErr w:type="gramEnd"/>
      <w:r w:rsidR="00DB6B3D" w:rsidRPr="00E578F5">
        <w:rPr>
          <w:rFonts w:ascii="GHEA Mariam" w:hAnsi="GHEA Mariam"/>
          <w:i/>
          <w:lang w:val="fr-FR"/>
        </w:rPr>
        <w:t>:</w:t>
      </w:r>
    </w:p>
    <w:p w14:paraId="4F276B65" w14:textId="4610E221" w:rsidR="00991236" w:rsidRPr="007F21E3" w:rsidRDefault="00DB6E7E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lang w:val="hy-AM"/>
        </w:rPr>
      </w:pPr>
      <w:r w:rsidRPr="00E578F5">
        <w:rPr>
          <w:rFonts w:ascii="GHEA Mariam" w:hAnsi="GHEA Mariam"/>
          <w:lang w:val="fr-FR"/>
        </w:rPr>
        <w:t>2</w:t>
      </w:r>
      <w:r w:rsidR="008F6795">
        <w:rPr>
          <w:rFonts w:ascii="GHEA Mariam" w:hAnsi="GHEA Mariam"/>
          <w:lang w:val="fr-FR"/>
        </w:rPr>
        <w:t>1</w:t>
      </w:r>
      <w:r w:rsidRPr="00E578F5">
        <w:rPr>
          <w:rFonts w:ascii="GHEA Mariam" w:hAnsi="GHEA Mariam"/>
          <w:lang w:val="fr-FR"/>
        </w:rPr>
        <w:t>.</w:t>
      </w:r>
      <w:r w:rsidR="00991236" w:rsidRPr="007F21E3">
        <w:rPr>
          <w:rFonts w:ascii="GHEA Mariam" w:hAnsi="GHEA Mariam"/>
          <w:lang w:val="fr-FR"/>
        </w:rPr>
        <w:t>1.</w:t>
      </w:r>
      <w:r w:rsidR="007F21E3">
        <w:rPr>
          <w:rFonts w:ascii="GHEA Mariam" w:hAnsi="GHEA Mariam"/>
          <w:lang w:val="hy-AM"/>
        </w:rPr>
        <w:t xml:space="preserve"> Վճռաբեկ դատարանը մեղսունակության</w:t>
      </w:r>
      <w:r w:rsidR="007F21E3" w:rsidRPr="007F21E3">
        <w:rPr>
          <w:rFonts w:ascii="GHEA Mariam" w:hAnsi="GHEA Mariam"/>
          <w:lang w:val="hy-AM"/>
        </w:rPr>
        <w:t xml:space="preserve"> (</w:t>
      </w:r>
      <w:r w:rsidR="007F21E3">
        <w:rPr>
          <w:rFonts w:ascii="GHEA Mariam" w:hAnsi="GHEA Mariam"/>
          <w:lang w:val="hy-AM"/>
        </w:rPr>
        <w:t>անմեղսունակության</w:t>
      </w:r>
      <w:r w:rsidR="007F21E3" w:rsidRPr="007F21E3">
        <w:rPr>
          <w:rFonts w:ascii="GHEA Mariam" w:hAnsi="GHEA Mariam"/>
          <w:lang w:val="hy-AM"/>
        </w:rPr>
        <w:t>)</w:t>
      </w:r>
      <w:r w:rsidR="007F21E3">
        <w:rPr>
          <w:rFonts w:ascii="GHEA Mariam" w:hAnsi="GHEA Mariam"/>
          <w:lang w:val="hy-AM"/>
        </w:rPr>
        <w:t xml:space="preserve"> հատկանիշները մեկնաբանել է իր նախադեպային իրավունքի շրջանակներում</w:t>
      </w:r>
      <w:r w:rsidR="007F21E3">
        <w:rPr>
          <w:rStyle w:val="FootnoteReference"/>
          <w:rFonts w:ascii="GHEA Mariam" w:hAnsi="GHEA Mariam"/>
          <w:lang w:val="hy-AM"/>
        </w:rPr>
        <w:footnoteReference w:id="8"/>
      </w:r>
      <w:r w:rsidR="007F21E3">
        <w:rPr>
          <w:rFonts w:ascii="GHEA Mariam" w:hAnsi="GHEA Mariam"/>
          <w:lang w:val="hy-AM"/>
        </w:rPr>
        <w:t>։</w:t>
      </w:r>
    </w:p>
    <w:p w14:paraId="265A8B9A" w14:textId="48BE2F43" w:rsidR="005D1647" w:rsidRDefault="005D1647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Միևնույն ժամանակ, անդրադա</w:t>
      </w:r>
      <w:r w:rsidR="00D8663F">
        <w:rPr>
          <w:rFonts w:ascii="GHEA Mariam" w:hAnsi="GHEA Mariam"/>
          <w:lang w:val="hy-AM"/>
        </w:rPr>
        <w:t>ռնալով կանխավարկածների էությանը</w:t>
      </w:r>
      <w:r w:rsidR="00D8663F" w:rsidRPr="00D8663F">
        <w:rPr>
          <w:rFonts w:ascii="GHEA Mariam" w:hAnsi="GHEA Mariam"/>
          <w:lang w:val="hy-AM"/>
        </w:rPr>
        <w:t>,</w:t>
      </w:r>
      <w:r>
        <w:rPr>
          <w:rFonts w:ascii="GHEA Mariam" w:hAnsi="GHEA Mariam"/>
          <w:lang w:val="hy-AM"/>
        </w:rPr>
        <w:t xml:space="preserve"> Վճռաբեկ դատարանը </w:t>
      </w:r>
      <w:r w:rsidRPr="005D1647">
        <w:rPr>
          <w:rFonts w:ascii="GHEA Mariam" w:hAnsi="GHEA Mariam"/>
          <w:lang w:val="hy-AM"/>
        </w:rPr>
        <w:t>նշել</w:t>
      </w:r>
      <w:r>
        <w:rPr>
          <w:rFonts w:ascii="GHEA Mariam" w:hAnsi="GHEA Mariam"/>
          <w:lang w:val="hy-AM"/>
        </w:rPr>
        <w:t xml:space="preserve"> է</w:t>
      </w:r>
      <w:r w:rsidRPr="005D1647">
        <w:rPr>
          <w:rFonts w:ascii="GHEA Mariam" w:hAnsi="GHEA Mariam"/>
          <w:lang w:val="hy-AM"/>
        </w:rPr>
        <w:t>, որ քրեական դատավարությունում կանխավարկածը օրենքով կամ նախադեպային իրավունքով հաստատված այն կանոնն է, որի համաձայն՝ որոշակի հանգամանք համարվում է հաստատված, քանի դեռ օրենքով սահմանված կարգով չի ապացուցվել հակառակը</w:t>
      </w:r>
      <w:r w:rsidR="00C205C9">
        <w:rPr>
          <w:rStyle w:val="FootnoteReference"/>
          <w:rFonts w:ascii="GHEA Mariam" w:hAnsi="GHEA Mariam"/>
          <w:lang w:val="hy-AM"/>
        </w:rPr>
        <w:footnoteReference w:id="9"/>
      </w:r>
      <w:r w:rsidRPr="005D1647">
        <w:rPr>
          <w:rFonts w:ascii="GHEA Mariam" w:hAnsi="GHEA Mariam"/>
          <w:lang w:val="hy-AM"/>
        </w:rPr>
        <w:t>։</w:t>
      </w:r>
      <w:r>
        <w:rPr>
          <w:rFonts w:ascii="GHEA Mariam" w:hAnsi="GHEA Mariam"/>
          <w:lang w:val="hy-AM"/>
        </w:rPr>
        <w:t xml:space="preserve"> </w:t>
      </w:r>
    </w:p>
    <w:p w14:paraId="5CFD2572" w14:textId="2346AE1F" w:rsidR="00BB0CE6" w:rsidRDefault="008F6795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lang w:val="hy-AM"/>
        </w:rPr>
      </w:pPr>
      <w:r w:rsidRPr="008F6795">
        <w:rPr>
          <w:rFonts w:ascii="GHEA Mariam" w:hAnsi="GHEA Mariam"/>
          <w:lang w:val="hy-AM"/>
        </w:rPr>
        <w:t xml:space="preserve">22. </w:t>
      </w:r>
      <w:r w:rsidR="005D1647">
        <w:rPr>
          <w:rFonts w:ascii="GHEA Mariam" w:hAnsi="GHEA Mariam"/>
          <w:lang w:val="hy-AM"/>
        </w:rPr>
        <w:t xml:space="preserve">Վճռաբեկ դատարանը, </w:t>
      </w:r>
      <w:r w:rsidR="00C205C9" w:rsidRPr="005D1647">
        <w:rPr>
          <w:rFonts w:ascii="GHEA Mariam" w:hAnsi="GHEA Mariam"/>
          <w:lang w:val="hy-AM"/>
        </w:rPr>
        <w:t xml:space="preserve">քրեական դատավարությունում </w:t>
      </w:r>
      <w:r w:rsidR="00C205C9">
        <w:rPr>
          <w:rFonts w:ascii="GHEA Mariam" w:hAnsi="GHEA Mariam"/>
          <w:lang w:val="hy-AM"/>
        </w:rPr>
        <w:t>կանխավա</w:t>
      </w:r>
      <w:r w:rsidR="000C2E61">
        <w:rPr>
          <w:rFonts w:ascii="GHEA Mariam" w:hAnsi="GHEA Mariam"/>
          <w:lang w:val="hy-AM"/>
        </w:rPr>
        <w:t>րկածի հասկացության լույսի ներքո</w:t>
      </w:r>
      <w:r w:rsidR="000C2E61" w:rsidRPr="000C2E61">
        <w:rPr>
          <w:rFonts w:ascii="GHEA Mariam" w:hAnsi="GHEA Mariam"/>
          <w:lang w:val="hy-AM"/>
        </w:rPr>
        <w:t xml:space="preserve"> </w:t>
      </w:r>
      <w:r w:rsidR="005D1647">
        <w:rPr>
          <w:rFonts w:ascii="GHEA Mariam" w:hAnsi="GHEA Mariam"/>
          <w:lang w:val="hy-AM"/>
        </w:rPr>
        <w:t>զարգացնելով մեղսունակության</w:t>
      </w:r>
      <w:r w:rsidR="005D1647" w:rsidRPr="007F21E3">
        <w:rPr>
          <w:rFonts w:ascii="GHEA Mariam" w:hAnsi="GHEA Mariam"/>
          <w:lang w:val="hy-AM"/>
        </w:rPr>
        <w:t xml:space="preserve"> (</w:t>
      </w:r>
      <w:r w:rsidR="005D1647">
        <w:rPr>
          <w:rFonts w:ascii="GHEA Mariam" w:hAnsi="GHEA Mariam"/>
          <w:lang w:val="hy-AM"/>
        </w:rPr>
        <w:t>անմեղսունակության</w:t>
      </w:r>
      <w:r w:rsidR="005D1647" w:rsidRPr="007F21E3">
        <w:rPr>
          <w:rFonts w:ascii="GHEA Mariam" w:hAnsi="GHEA Mariam"/>
          <w:lang w:val="hy-AM"/>
        </w:rPr>
        <w:t>)</w:t>
      </w:r>
      <w:r w:rsidR="005D1647">
        <w:rPr>
          <w:rFonts w:ascii="GHEA Mariam" w:hAnsi="GHEA Mariam"/>
          <w:lang w:val="hy-AM"/>
        </w:rPr>
        <w:t xml:space="preserve"> առնչությամբ նախկինում արտահայտած իրավական դիրքորոշումները, հարկ է համարում արձանագրել, որ թեև ՀՀ քրեական և քրեական դատավարության օրենսգրքերում </w:t>
      </w:r>
      <w:r w:rsidR="005D1647" w:rsidRPr="005D1647">
        <w:rPr>
          <w:rFonts w:ascii="GHEA Mariam" w:hAnsi="GHEA Mariam"/>
          <w:lang w:val="hy-AM"/>
        </w:rPr>
        <w:t>մեղսունակության</w:t>
      </w:r>
      <w:r w:rsidR="005D1647" w:rsidRPr="00631191">
        <w:rPr>
          <w:rFonts w:ascii="GHEA Mariam" w:hAnsi="GHEA Mariam"/>
          <w:lang w:val="fr-FR"/>
        </w:rPr>
        <w:t xml:space="preserve"> </w:t>
      </w:r>
      <w:r w:rsidR="005D1647" w:rsidRPr="005D1647">
        <w:rPr>
          <w:rFonts w:ascii="GHEA Mariam" w:hAnsi="GHEA Mariam"/>
          <w:lang w:val="hy-AM"/>
        </w:rPr>
        <w:t>կանխավարկած</w:t>
      </w:r>
      <w:r w:rsidR="005D1647">
        <w:rPr>
          <w:rFonts w:ascii="GHEA Mariam" w:hAnsi="GHEA Mariam"/>
          <w:lang w:val="hy-AM"/>
        </w:rPr>
        <w:t>ն ուղղակիորեն ամրագրված չէ, սակայն</w:t>
      </w:r>
      <w:r w:rsidR="00BB0CE6">
        <w:rPr>
          <w:rFonts w:ascii="GHEA Mariam" w:hAnsi="GHEA Mariam"/>
          <w:lang w:val="hy-AM"/>
        </w:rPr>
        <w:t xml:space="preserve"> սույն որոշման նախորդ կետում մեջբերված իրավանորմերի համակարգային վերլուծությունից բխում է, որ քրեական վարույթի շրջանակներում գործում է անձի մեղսունակության կանխավարկածը, ըստ որի՝ անձը համարվում է մեղսունակ, </w:t>
      </w:r>
      <w:r w:rsidR="00BB0CE6" w:rsidRPr="005D1647">
        <w:rPr>
          <w:rFonts w:ascii="GHEA Mariam" w:hAnsi="GHEA Mariam"/>
          <w:lang w:val="hy-AM"/>
        </w:rPr>
        <w:t>քանի դեռ օրենքով սահմանված կարգով չի ապացուցվել հակառակը</w:t>
      </w:r>
      <w:r w:rsidR="00BB0CE6">
        <w:rPr>
          <w:rFonts w:ascii="GHEA Mariam" w:hAnsi="GHEA Mariam"/>
          <w:lang w:val="hy-AM"/>
        </w:rPr>
        <w:t>։</w:t>
      </w:r>
    </w:p>
    <w:p w14:paraId="64EDCBCA" w14:textId="31F5E3F1" w:rsidR="003D4959" w:rsidRDefault="00BB0CE6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Վճռաբեկ դատարանի գնահատմամբ՝ մեղսունակության կանխավարկածի նշանակությունը կայանում է նրանում, որ վարույթն իրականացնող մարմինը հարկադրված չլինի ապացուցել ենթադրյալ արարքը կատարած անձի մեղսունակությունը</w:t>
      </w:r>
      <w:r w:rsidRPr="00BB0CE6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յուրաքանչյուր ք</w:t>
      </w:r>
      <w:r w:rsidR="003C1861">
        <w:rPr>
          <w:rFonts w:ascii="GHEA Mariam" w:hAnsi="GHEA Mariam"/>
          <w:lang w:val="hy-AM"/>
        </w:rPr>
        <w:t>րեական վարույթով, այդ թվում նաև</w:t>
      </w:r>
      <w:r w:rsidR="004219B1" w:rsidRPr="004219B1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այն </w:t>
      </w:r>
      <w:r w:rsidR="003D4959">
        <w:rPr>
          <w:rFonts w:ascii="GHEA Mariam" w:hAnsi="GHEA Mariam"/>
          <w:lang w:val="hy-AM"/>
        </w:rPr>
        <w:t>դեպքերում</w:t>
      </w:r>
      <w:r>
        <w:rPr>
          <w:rFonts w:ascii="GHEA Mariam" w:hAnsi="GHEA Mariam"/>
          <w:lang w:val="hy-AM"/>
        </w:rPr>
        <w:t xml:space="preserve">, </w:t>
      </w:r>
      <w:r w:rsidR="003D4959">
        <w:rPr>
          <w:rFonts w:ascii="GHEA Mariam" w:hAnsi="GHEA Mariam"/>
          <w:lang w:val="hy-AM"/>
        </w:rPr>
        <w:t>երբ կոն</w:t>
      </w:r>
      <w:r w:rsidR="003C1861">
        <w:rPr>
          <w:rFonts w:ascii="GHEA Mariam" w:hAnsi="GHEA Mariam"/>
          <w:lang w:val="hy-AM"/>
        </w:rPr>
        <w:t>կրետ քրեական վարույթում առկա չ</w:t>
      </w:r>
      <w:r w:rsidR="003D4959">
        <w:rPr>
          <w:rFonts w:ascii="GHEA Mariam" w:hAnsi="GHEA Mariam"/>
          <w:lang w:val="hy-AM"/>
        </w:rPr>
        <w:t xml:space="preserve">լինի </w:t>
      </w:r>
      <w:r>
        <w:rPr>
          <w:rFonts w:ascii="GHEA Mariam" w:hAnsi="GHEA Mariam"/>
          <w:lang w:val="hy-AM"/>
        </w:rPr>
        <w:t>ենթադրյալ արարքը կատարած անձի մեղսունակությունը կասկածի տակ դնող որևէ փաստական տվյալ</w:t>
      </w:r>
      <w:r w:rsidR="003D4959">
        <w:rPr>
          <w:rFonts w:ascii="GHEA Mariam" w:hAnsi="GHEA Mariam"/>
          <w:lang w:val="hy-AM"/>
        </w:rPr>
        <w:t xml:space="preserve">։ Այլ կերպ, մեղսունակության կանխավարկածը </w:t>
      </w:r>
      <w:r>
        <w:rPr>
          <w:rFonts w:ascii="GHEA Mariam" w:hAnsi="GHEA Mariam"/>
          <w:lang w:val="hy-AM"/>
        </w:rPr>
        <w:t xml:space="preserve">նպատակ է </w:t>
      </w:r>
      <w:r w:rsidR="003D4959">
        <w:rPr>
          <w:rFonts w:ascii="GHEA Mariam" w:hAnsi="GHEA Mariam"/>
          <w:lang w:val="hy-AM"/>
        </w:rPr>
        <w:t>հետապնդում</w:t>
      </w:r>
      <w:r>
        <w:rPr>
          <w:rFonts w:ascii="GHEA Mariam" w:hAnsi="GHEA Mariam"/>
          <w:lang w:val="hy-AM"/>
        </w:rPr>
        <w:t xml:space="preserve"> վարույթն իրականացնող մարմնին ազատել յուրաքանչյուր քրեական վարույթով ենթադրյալ արարքը կատարած անձի մեղսունակություն</w:t>
      </w:r>
      <w:r w:rsidR="00F175DD">
        <w:rPr>
          <w:rFonts w:ascii="GHEA Mariam" w:hAnsi="GHEA Mariam"/>
          <w:lang w:val="hy-AM"/>
        </w:rPr>
        <w:t>ն</w:t>
      </w:r>
      <w:r>
        <w:rPr>
          <w:rFonts w:ascii="GHEA Mariam" w:hAnsi="GHEA Mariam"/>
          <w:lang w:val="hy-AM"/>
        </w:rPr>
        <w:t xml:space="preserve"> ապացուցելու պարտականությունից</w:t>
      </w:r>
      <w:r w:rsidR="003D4959">
        <w:rPr>
          <w:rFonts w:ascii="GHEA Mariam" w:hAnsi="GHEA Mariam"/>
          <w:lang w:val="hy-AM"/>
        </w:rPr>
        <w:t>։</w:t>
      </w:r>
    </w:p>
    <w:p w14:paraId="0228B011" w14:textId="7894567E" w:rsidR="003D4959" w:rsidRDefault="003D4959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Վճռաբեկ դատարանը գտնում է, որ անմեղսունակությ</w:t>
      </w:r>
      <w:r w:rsidR="00F175DD">
        <w:rPr>
          <w:rFonts w:ascii="GHEA Mariam" w:hAnsi="GHEA Mariam"/>
          <w:lang w:val="hy-AM"/>
        </w:rPr>
        <w:t>ան վիճակի հաստատումը</w:t>
      </w:r>
      <w:r w:rsidRPr="003D4959">
        <w:rPr>
          <w:rFonts w:ascii="GHEA Mariam" w:hAnsi="GHEA Mariam"/>
          <w:lang w:val="hy-AM"/>
        </w:rPr>
        <w:t xml:space="preserve"> ոչ այլ ինչ է, քան </w:t>
      </w:r>
      <w:r>
        <w:rPr>
          <w:rFonts w:ascii="GHEA Mariam" w:hAnsi="GHEA Mariam"/>
          <w:lang w:val="hy-AM"/>
        </w:rPr>
        <w:t>մեղսունակության կանխավարկածի</w:t>
      </w:r>
      <w:r w:rsidRPr="003D4959">
        <w:rPr>
          <w:rFonts w:ascii="GHEA Mariam" w:hAnsi="GHEA Mariam"/>
          <w:lang w:val="hy-AM"/>
        </w:rPr>
        <w:t xml:space="preserve"> հաղթահարում</w:t>
      </w:r>
      <w:r>
        <w:rPr>
          <w:rFonts w:ascii="GHEA Mariam" w:hAnsi="GHEA Mariam"/>
          <w:lang w:val="hy-AM"/>
        </w:rPr>
        <w:t xml:space="preserve">։ Միևնույն ժամանակ, անմեղսունակությունը </w:t>
      </w:r>
      <w:r w:rsidRPr="003D4959">
        <w:rPr>
          <w:rFonts w:ascii="GHEA Mariam" w:hAnsi="GHEA Mariam"/>
          <w:lang w:val="hy-AM"/>
        </w:rPr>
        <w:t xml:space="preserve">հաստատված </w:t>
      </w:r>
      <w:r w:rsidR="0003159B">
        <w:rPr>
          <w:rFonts w:ascii="GHEA Mariam" w:hAnsi="GHEA Mariam"/>
          <w:lang w:val="hy-AM"/>
        </w:rPr>
        <w:t xml:space="preserve">համարելու </w:t>
      </w:r>
      <w:r w:rsidRPr="003D4959">
        <w:rPr>
          <w:rFonts w:ascii="GHEA Mariam" w:hAnsi="GHEA Mariam"/>
          <w:lang w:val="hy-AM"/>
        </w:rPr>
        <w:t xml:space="preserve">համար </w:t>
      </w:r>
      <w:r>
        <w:rPr>
          <w:rFonts w:ascii="GHEA Mariam" w:hAnsi="GHEA Mariam"/>
          <w:lang w:val="hy-AM"/>
        </w:rPr>
        <w:t xml:space="preserve">բավարար ապացույցների </w:t>
      </w:r>
      <w:r w:rsidRPr="003D4959">
        <w:rPr>
          <w:rFonts w:ascii="GHEA Mariam" w:hAnsi="GHEA Mariam"/>
          <w:lang w:val="hy-AM"/>
        </w:rPr>
        <w:t xml:space="preserve">բացակայությունը նշանակում է, որ </w:t>
      </w:r>
      <w:r>
        <w:rPr>
          <w:rFonts w:ascii="GHEA Mariam" w:hAnsi="GHEA Mariam"/>
          <w:lang w:val="hy-AM"/>
        </w:rPr>
        <w:t xml:space="preserve">մեղսունակության կանխավարկածը </w:t>
      </w:r>
      <w:r w:rsidRPr="003D4959">
        <w:rPr>
          <w:rFonts w:ascii="GHEA Mariam" w:hAnsi="GHEA Mariam"/>
          <w:lang w:val="hy-AM"/>
        </w:rPr>
        <w:t xml:space="preserve">հաղթահարված չէ։ Այլ խոսքով՝ քրեական դատավարության ընթացքում չապացուցված </w:t>
      </w:r>
      <w:r>
        <w:rPr>
          <w:rFonts w:ascii="GHEA Mariam" w:hAnsi="GHEA Mariam"/>
          <w:lang w:val="hy-AM"/>
        </w:rPr>
        <w:t>անմեղսունակությունը</w:t>
      </w:r>
      <w:r w:rsidRPr="003D4959">
        <w:rPr>
          <w:rFonts w:ascii="GHEA Mariam" w:hAnsi="GHEA Mariam"/>
          <w:lang w:val="hy-AM"/>
        </w:rPr>
        <w:t xml:space="preserve"> հավասարազոր է ապացուցված </w:t>
      </w:r>
      <w:r>
        <w:rPr>
          <w:rFonts w:ascii="GHEA Mariam" w:hAnsi="GHEA Mariam"/>
          <w:lang w:val="hy-AM"/>
        </w:rPr>
        <w:t>մեղսունակության</w:t>
      </w:r>
      <w:r w:rsidRPr="003D4959">
        <w:rPr>
          <w:rFonts w:ascii="GHEA Mariam" w:hAnsi="GHEA Mariam"/>
          <w:lang w:val="hy-AM"/>
        </w:rPr>
        <w:t>։</w:t>
      </w:r>
    </w:p>
    <w:p w14:paraId="2456BBA1" w14:textId="47EFB442" w:rsidR="00BA0E25" w:rsidRDefault="00BA0E25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Վճռաբեկ դատարանը, մեղսունակության կանխավարկածի բուն էությունը սահմանելու հետ մեկտեղ, հարկ է համարում անդրադառնալ նաև այդ կանխավարկածի</w:t>
      </w:r>
      <w:r w:rsidRPr="00BA0E25">
        <w:rPr>
          <w:rFonts w:ascii="GHEA Mariam" w:hAnsi="GHEA Mariam"/>
          <w:lang w:val="hy-AM"/>
        </w:rPr>
        <w:t xml:space="preserve"> հաղթահարման</w:t>
      </w:r>
      <w:r w:rsidR="00067F1A">
        <w:rPr>
          <w:rFonts w:ascii="GHEA Mariam" w:hAnsi="GHEA Mariam"/>
          <w:lang w:val="hy-AM"/>
        </w:rPr>
        <w:t xml:space="preserve"> </w:t>
      </w:r>
      <w:r w:rsidRPr="00BA0E25">
        <w:rPr>
          <w:rFonts w:ascii="GHEA Mariam" w:hAnsi="GHEA Mariam"/>
          <w:lang w:val="hy-AM"/>
        </w:rPr>
        <w:t xml:space="preserve">համար անհրաժեշտ դատավարական </w:t>
      </w:r>
      <w:r w:rsidR="00067F1A">
        <w:rPr>
          <w:rFonts w:ascii="GHEA Mariam" w:hAnsi="GHEA Mariam"/>
          <w:lang w:val="hy-AM"/>
        </w:rPr>
        <w:t>պահանջներին</w:t>
      </w:r>
      <w:r w:rsidRPr="00BA0E25">
        <w:rPr>
          <w:rFonts w:ascii="GHEA Mariam" w:hAnsi="GHEA Mariam"/>
          <w:lang w:val="hy-AM"/>
        </w:rPr>
        <w:t>։</w:t>
      </w:r>
    </w:p>
    <w:p w14:paraId="528EEB48" w14:textId="0CC2C540" w:rsidR="00BA0E25" w:rsidRDefault="00BA0E25" w:rsidP="0099123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Վճռաբեկ դատարանն արձանագրում է, որ </w:t>
      </w:r>
      <w:r w:rsidRPr="005D45A1">
        <w:rPr>
          <w:rFonts w:ascii="GHEA Mariam" w:hAnsi="GHEA Mariam"/>
          <w:lang w:val="hy-AM"/>
        </w:rPr>
        <w:t>ՀՀ քրեական դատավարության օրենսգրքի</w:t>
      </w:r>
      <w:r w:rsidRPr="00881A56">
        <w:rPr>
          <w:rFonts w:ascii="GHEA Mariam" w:hAnsi="GHEA Mariam"/>
          <w:lang w:val="fr-FR"/>
        </w:rPr>
        <w:t xml:space="preserve"> </w:t>
      </w:r>
      <w:r w:rsidRPr="00CA4BF2">
        <w:rPr>
          <w:rFonts w:ascii="GHEA Mariam" w:hAnsi="GHEA Mariam"/>
          <w:lang w:val="hy-AM"/>
        </w:rPr>
        <w:t>108-րդ հոդված</w:t>
      </w:r>
      <w:r w:rsidR="00343FE8">
        <w:rPr>
          <w:rFonts w:ascii="GHEA Mariam" w:hAnsi="GHEA Mariam"/>
          <w:lang w:val="hy-AM"/>
        </w:rPr>
        <w:t xml:space="preserve">ը՝ որպես </w:t>
      </w:r>
      <w:r w:rsidR="00343FE8" w:rsidRPr="00343FE8">
        <w:rPr>
          <w:rFonts w:ascii="GHEA Mariam" w:hAnsi="GHEA Mariam"/>
          <w:lang w:val="hy-AM"/>
        </w:rPr>
        <w:t>հոգեկան հիվանդության, ժամանակավոր հիվանդագին հոգեկան խանգարման, այլ հիվանդագին վիճակի կամ տկարամտության հետևանքով դեպքի պահին իր գործողությունների (անգործության) բնույթը և նշանակությունը, դրանց վնասակարությունը գիտակցելու կամ դրանք ղեկավարելու</w:t>
      </w:r>
      <w:r w:rsidR="00343FE8">
        <w:rPr>
          <w:rFonts w:ascii="GHEA Mariam" w:hAnsi="GHEA Mariam"/>
          <w:lang w:val="hy-AM"/>
        </w:rPr>
        <w:t xml:space="preserve">՝ </w:t>
      </w:r>
      <w:r w:rsidR="00343FE8" w:rsidRPr="00343FE8">
        <w:rPr>
          <w:rFonts w:ascii="GHEA Mariam" w:hAnsi="GHEA Mariam"/>
          <w:lang w:val="hy-AM"/>
        </w:rPr>
        <w:t>մեղադրյալի ունակ չլինել</w:t>
      </w:r>
      <w:r w:rsidR="0003159B">
        <w:rPr>
          <w:rFonts w:ascii="GHEA Mariam" w:hAnsi="GHEA Mariam"/>
          <w:lang w:val="hy-AM"/>
        </w:rPr>
        <w:t>ը</w:t>
      </w:r>
      <w:r w:rsidR="00343FE8">
        <w:rPr>
          <w:rFonts w:ascii="GHEA Mariam" w:hAnsi="GHEA Mariam"/>
          <w:lang w:val="hy-AM"/>
        </w:rPr>
        <w:t xml:space="preserve"> հաստատ</w:t>
      </w:r>
      <w:r w:rsidR="0003159B">
        <w:rPr>
          <w:rFonts w:ascii="GHEA Mariam" w:hAnsi="GHEA Mariam"/>
          <w:lang w:val="hy-AM"/>
        </w:rPr>
        <w:t>ելու համար</w:t>
      </w:r>
      <w:r w:rsidR="00ED77C2" w:rsidRPr="00ED77C2">
        <w:rPr>
          <w:rFonts w:ascii="GHEA Mariam" w:hAnsi="GHEA Mariam"/>
          <w:lang w:val="hy-AM"/>
        </w:rPr>
        <w:t>,</w:t>
      </w:r>
      <w:r w:rsidR="00343FE8">
        <w:rPr>
          <w:rFonts w:ascii="GHEA Mariam" w:hAnsi="GHEA Mariam"/>
          <w:lang w:val="hy-AM"/>
        </w:rPr>
        <w:t xml:space="preserve"> պարտադիր նախապայման է դիտարկում </w:t>
      </w:r>
      <w:r w:rsidR="00343FE8" w:rsidRPr="00343FE8">
        <w:rPr>
          <w:rFonts w:ascii="GHEA Mariam" w:hAnsi="GHEA Mariam"/>
          <w:lang w:val="hy-AM"/>
        </w:rPr>
        <w:t>դատահոգեբուժական կամ դատահոգեբանական փորձագետի եզրակացությունը</w:t>
      </w:r>
      <w:r w:rsidR="00343FE8">
        <w:rPr>
          <w:rFonts w:ascii="GHEA Mariam" w:hAnsi="GHEA Mariam"/>
          <w:lang w:val="hy-AM"/>
        </w:rPr>
        <w:t xml:space="preserve"> </w:t>
      </w:r>
      <w:r w:rsidR="00343FE8" w:rsidRPr="00343FE8">
        <w:rPr>
          <w:rFonts w:ascii="GHEA Mariam" w:hAnsi="GHEA Mariam"/>
          <w:lang w:val="hy-AM"/>
        </w:rPr>
        <w:t>նախապես ստանալ</w:t>
      </w:r>
      <w:r w:rsidR="00343FE8">
        <w:rPr>
          <w:rFonts w:ascii="GHEA Mariam" w:hAnsi="GHEA Mariam"/>
          <w:lang w:val="hy-AM"/>
        </w:rPr>
        <w:t>ը</w:t>
      </w:r>
      <w:r w:rsidR="00343FE8" w:rsidRPr="00343FE8">
        <w:rPr>
          <w:rFonts w:ascii="GHEA Mariam" w:hAnsi="GHEA Mariam"/>
          <w:lang w:val="hy-AM"/>
        </w:rPr>
        <w:t xml:space="preserve"> և հետազոտել</w:t>
      </w:r>
      <w:r w:rsidR="00343FE8">
        <w:rPr>
          <w:rFonts w:ascii="GHEA Mariam" w:hAnsi="GHEA Mariam"/>
          <w:lang w:val="hy-AM"/>
        </w:rPr>
        <w:t>ը։</w:t>
      </w:r>
    </w:p>
    <w:p w14:paraId="7407FA58" w14:textId="6BB35834" w:rsidR="00351BEA" w:rsidRPr="00CB0D9A" w:rsidRDefault="00343FE8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hy-AM"/>
        </w:rPr>
      </w:pPr>
      <w:r w:rsidRPr="00343FE8">
        <w:rPr>
          <w:rFonts w:ascii="GHEA Mariam" w:hAnsi="GHEA Mariam"/>
          <w:lang w:val="hy-AM"/>
        </w:rPr>
        <w:t>2</w:t>
      </w:r>
      <w:r w:rsidR="008F6795">
        <w:rPr>
          <w:rFonts w:ascii="GHEA Mariam" w:hAnsi="GHEA Mariam"/>
          <w:lang w:val="hy-AM"/>
        </w:rPr>
        <w:t>3</w:t>
      </w:r>
      <w:r w:rsidRPr="00343FE8">
        <w:rPr>
          <w:rFonts w:ascii="GHEA Mariam" w:hAnsi="GHEA Mariam"/>
          <w:lang w:val="hy-AM"/>
        </w:rPr>
        <w:t xml:space="preserve">. </w:t>
      </w:r>
      <w:r w:rsidR="008957C0" w:rsidRPr="00CB0D9A">
        <w:rPr>
          <w:rFonts w:ascii="GHEA Mariam" w:hAnsi="GHEA Mariam"/>
          <w:lang w:val="hy-AM"/>
        </w:rPr>
        <w:t>Սույն</w:t>
      </w:r>
      <w:r w:rsidR="008957C0" w:rsidRPr="0087178D">
        <w:rPr>
          <w:rFonts w:ascii="GHEA Mariam" w:hAnsi="GHEA Mariam"/>
          <w:lang w:val="fr-FR"/>
        </w:rPr>
        <w:t xml:space="preserve"> </w:t>
      </w:r>
      <w:r w:rsidR="00CB0D9A">
        <w:rPr>
          <w:rFonts w:ascii="GHEA Mariam" w:hAnsi="GHEA Mariam"/>
          <w:lang w:val="hy-AM"/>
        </w:rPr>
        <w:t>գործի</w:t>
      </w:r>
      <w:r w:rsidR="008957C0" w:rsidRPr="0087178D">
        <w:rPr>
          <w:rFonts w:ascii="GHEA Mariam" w:hAnsi="GHEA Mariam"/>
          <w:lang w:val="fr-FR"/>
        </w:rPr>
        <w:t xml:space="preserve"> </w:t>
      </w:r>
      <w:r w:rsidR="00CB0D9A">
        <w:rPr>
          <w:rFonts w:ascii="GHEA Mariam" w:hAnsi="GHEA Mariam"/>
          <w:lang w:val="hy-AM"/>
        </w:rPr>
        <w:t>նյութերի ուսումնասիրությունից ե</w:t>
      </w:r>
      <w:r w:rsidR="008957C0" w:rsidRPr="00CB0D9A">
        <w:rPr>
          <w:rFonts w:ascii="GHEA Mariam" w:hAnsi="GHEA Mariam"/>
          <w:lang w:val="hy-AM"/>
        </w:rPr>
        <w:t>րևում</w:t>
      </w:r>
      <w:r w:rsidR="008957C0" w:rsidRPr="0087178D">
        <w:rPr>
          <w:rFonts w:ascii="GHEA Mariam" w:hAnsi="GHEA Mariam"/>
          <w:lang w:val="fr-FR"/>
        </w:rPr>
        <w:t xml:space="preserve"> </w:t>
      </w:r>
      <w:r w:rsidR="008957C0" w:rsidRPr="00CB0D9A">
        <w:rPr>
          <w:rFonts w:ascii="GHEA Mariam" w:hAnsi="GHEA Mariam"/>
          <w:lang w:val="hy-AM"/>
        </w:rPr>
        <w:t>է</w:t>
      </w:r>
      <w:r w:rsidR="008957C0" w:rsidRPr="0087178D">
        <w:rPr>
          <w:rFonts w:ascii="GHEA Mariam" w:hAnsi="GHEA Mariam"/>
          <w:lang w:val="fr-FR"/>
        </w:rPr>
        <w:t xml:space="preserve">, </w:t>
      </w:r>
      <w:r w:rsidR="008957C0" w:rsidRPr="00CB0D9A">
        <w:rPr>
          <w:rFonts w:ascii="GHEA Mariam" w:hAnsi="GHEA Mariam"/>
          <w:lang w:val="hy-AM"/>
        </w:rPr>
        <w:t>որ</w:t>
      </w:r>
      <w:r w:rsidR="00CB0D9A" w:rsidRPr="00CB0D9A">
        <w:rPr>
          <w:rFonts w:ascii="GHEA Mariam" w:hAnsi="GHEA Mariam"/>
          <w:lang w:val="hy-AM"/>
        </w:rPr>
        <w:t>.</w:t>
      </w:r>
    </w:p>
    <w:p w14:paraId="2BB75537" w14:textId="5870F1F1" w:rsidR="00351BEA" w:rsidRPr="0087178D" w:rsidRDefault="008957C0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87178D">
        <w:rPr>
          <w:rFonts w:ascii="GHEA Mariam" w:hAnsi="GHEA Mariam"/>
          <w:lang w:val="fr-FR"/>
        </w:rPr>
        <w:t xml:space="preserve">- </w:t>
      </w:r>
      <w:r w:rsidR="00BD6695" w:rsidRPr="0003159B">
        <w:rPr>
          <w:rFonts w:ascii="GHEA Mariam" w:hAnsi="GHEA Mariam"/>
          <w:lang w:val="hy-AM"/>
        </w:rPr>
        <w:t>Ամբուլատոր</w:t>
      </w:r>
      <w:r w:rsidR="00BD6695" w:rsidRPr="0087178D">
        <w:rPr>
          <w:rFonts w:ascii="GHEA Mariam" w:hAnsi="GHEA Mariam"/>
          <w:lang w:val="fr-FR"/>
        </w:rPr>
        <w:t xml:space="preserve"> </w:t>
      </w:r>
      <w:r w:rsidR="00BD6695" w:rsidRPr="0003159B">
        <w:rPr>
          <w:rFonts w:ascii="GHEA Mariam" w:hAnsi="GHEA Mariam"/>
          <w:lang w:val="hy-AM"/>
        </w:rPr>
        <w:t>հետմահու</w:t>
      </w:r>
      <w:r w:rsidR="00BD6695"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դատահոգեբուժական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փորձաքննության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թիվ</w:t>
      </w:r>
      <w:r w:rsidRPr="0087178D">
        <w:rPr>
          <w:rFonts w:ascii="GHEA Mariam" w:hAnsi="GHEA Mariam"/>
          <w:lang w:val="fr-FR"/>
        </w:rPr>
        <w:t xml:space="preserve"> 225/06</w:t>
      </w:r>
      <w:r w:rsidR="008A0D27" w:rsidRPr="0087178D">
        <w:rPr>
          <w:rFonts w:ascii="GHEA Mariam" w:hAnsi="GHEA Mariam"/>
          <w:lang w:val="fr-FR"/>
        </w:rPr>
        <w:t xml:space="preserve"> </w:t>
      </w:r>
      <w:r w:rsidR="008A0D27" w:rsidRPr="0003159B">
        <w:rPr>
          <w:rFonts w:ascii="GHEA Mariam" w:hAnsi="GHEA Mariam"/>
          <w:lang w:val="hy-AM"/>
        </w:rPr>
        <w:t>եզրակացության</w:t>
      </w:r>
      <w:r w:rsidR="008A0D27" w:rsidRPr="0087178D">
        <w:rPr>
          <w:rFonts w:ascii="GHEA Mariam" w:hAnsi="GHEA Mariam"/>
          <w:lang w:val="fr-FR"/>
        </w:rPr>
        <w:t xml:space="preserve"> </w:t>
      </w:r>
      <w:r w:rsidR="008A0D27" w:rsidRPr="0003159B">
        <w:rPr>
          <w:rFonts w:ascii="GHEA Mariam" w:hAnsi="GHEA Mariam"/>
          <w:lang w:val="hy-AM"/>
        </w:rPr>
        <w:t>համաձայն՝</w:t>
      </w:r>
      <w:r w:rsidR="008A0D27" w:rsidRPr="0087178D">
        <w:rPr>
          <w:rFonts w:ascii="GHEA Mariam" w:hAnsi="GHEA Mariam"/>
          <w:lang w:val="fr-FR"/>
        </w:rPr>
        <w:t xml:space="preserve"> </w:t>
      </w:r>
      <w:r w:rsidR="008A0D27" w:rsidRPr="0003159B">
        <w:rPr>
          <w:rFonts w:ascii="GHEA Mariam" w:hAnsi="GHEA Mariam"/>
          <w:lang w:val="hy-AM"/>
        </w:rPr>
        <w:t>Ս</w:t>
      </w:r>
      <w:r w:rsidR="008A0D27" w:rsidRPr="0087178D">
        <w:rPr>
          <w:rFonts w:ascii="GHEA Mariam" w:hAnsi="GHEA Mariam"/>
          <w:lang w:val="fr-FR"/>
        </w:rPr>
        <w:t>.</w:t>
      </w:r>
      <w:r w:rsidRPr="0003159B">
        <w:rPr>
          <w:rFonts w:ascii="GHEA Mariam" w:hAnsi="GHEA Mariam"/>
          <w:lang w:val="hy-AM"/>
        </w:rPr>
        <w:t>Այվազյանը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տառապել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է</w:t>
      </w:r>
      <w:r w:rsidRPr="0087178D">
        <w:rPr>
          <w:rFonts w:ascii="GHEA Mariam" w:hAnsi="GHEA Mariam"/>
          <w:lang w:val="fr-FR"/>
        </w:rPr>
        <w:t xml:space="preserve"> </w:t>
      </w:r>
      <w:r w:rsidR="00981D8A">
        <w:rPr>
          <w:rFonts w:ascii="GHEA Mariam" w:hAnsi="GHEA Mariam"/>
          <w:lang w:val="hy-AM"/>
        </w:rPr>
        <w:t></w:t>
      </w:r>
      <w:r w:rsidR="00981D8A" w:rsidRPr="00981D8A">
        <w:rPr>
          <w:rFonts w:ascii="GHEA Mariam" w:hAnsi="GHEA Mariam"/>
          <w:lang w:val="hy-AM"/>
        </w:rPr>
        <w:t>շ</w:t>
      </w:r>
      <w:r w:rsidRPr="0003159B">
        <w:rPr>
          <w:rFonts w:ascii="GHEA Mariam" w:hAnsi="GHEA Mariam"/>
          <w:lang w:val="hy-AM"/>
        </w:rPr>
        <w:t>իզոֆրենիա</w:t>
      </w:r>
      <w:r w:rsidRPr="0087178D">
        <w:rPr>
          <w:rFonts w:ascii="GHEA Mariam" w:hAnsi="GHEA Mariam"/>
          <w:lang w:val="fr-FR"/>
        </w:rPr>
        <w:t xml:space="preserve">, </w:t>
      </w:r>
      <w:r w:rsidRPr="0003159B">
        <w:rPr>
          <w:rFonts w:ascii="GHEA Mariam" w:hAnsi="GHEA Mariam"/>
          <w:lang w:val="hy-AM"/>
        </w:rPr>
        <w:t>պարանոիդ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ձև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խր</w:t>
      </w:r>
      <w:r w:rsidR="008A0D27" w:rsidRPr="0003159B">
        <w:rPr>
          <w:rFonts w:ascii="GHEA Mariam" w:hAnsi="GHEA Mariam"/>
          <w:lang w:val="hy-AM"/>
        </w:rPr>
        <w:t>ոնիկական</w:t>
      </w:r>
      <w:r w:rsidR="008A0D27" w:rsidRPr="0087178D">
        <w:rPr>
          <w:rFonts w:ascii="GHEA Mariam" w:hAnsi="GHEA Mariam"/>
          <w:lang w:val="fr-FR"/>
        </w:rPr>
        <w:t xml:space="preserve"> </w:t>
      </w:r>
      <w:r w:rsidR="008A0D27" w:rsidRPr="0003159B">
        <w:rPr>
          <w:rFonts w:ascii="GHEA Mariam" w:hAnsi="GHEA Mariam"/>
          <w:lang w:val="hy-AM"/>
        </w:rPr>
        <w:t>հոգեկան</w:t>
      </w:r>
      <w:r w:rsidR="008A0D27" w:rsidRPr="0087178D">
        <w:rPr>
          <w:rFonts w:ascii="GHEA Mariam" w:hAnsi="GHEA Mariam"/>
          <w:lang w:val="fr-FR"/>
        </w:rPr>
        <w:t xml:space="preserve"> </w:t>
      </w:r>
      <w:r w:rsidR="008A0D27" w:rsidRPr="0003159B">
        <w:rPr>
          <w:rFonts w:ascii="GHEA Mariam" w:hAnsi="GHEA Mariam"/>
          <w:lang w:val="hy-AM"/>
        </w:rPr>
        <w:t>հիվանդությամբ</w:t>
      </w:r>
      <w:r w:rsidR="008A0D27" w:rsidRPr="0087178D">
        <w:rPr>
          <w:rFonts w:ascii="GHEA Mariam" w:hAnsi="GHEA Mariam"/>
          <w:lang w:val="fr-FR"/>
        </w:rPr>
        <w:t xml:space="preserve">, </w:t>
      </w:r>
      <w:r w:rsidR="008A0D27" w:rsidRPr="0003159B">
        <w:rPr>
          <w:rFonts w:ascii="GHEA Mariam" w:hAnsi="GHEA Mariam"/>
          <w:lang w:val="hy-AM"/>
        </w:rPr>
        <w:t>սակայն</w:t>
      </w:r>
      <w:r w:rsidR="008A0D27" w:rsidRPr="0087178D">
        <w:rPr>
          <w:rFonts w:ascii="GHEA Mariam" w:hAnsi="GHEA Mariam"/>
          <w:lang w:val="fr-FR"/>
        </w:rPr>
        <w:t xml:space="preserve"> </w:t>
      </w:r>
      <w:r w:rsidR="008A0D27" w:rsidRPr="0003159B">
        <w:rPr>
          <w:rFonts w:ascii="GHEA Mariam" w:hAnsi="GHEA Mariam"/>
          <w:lang w:val="hy-AM"/>
        </w:rPr>
        <w:t>ն</w:t>
      </w:r>
      <w:r w:rsidRPr="0003159B">
        <w:rPr>
          <w:rFonts w:ascii="GHEA Mariam" w:hAnsi="GHEA Mariam"/>
          <w:lang w:val="hy-AM"/>
        </w:rPr>
        <w:t>երկայացված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քրեական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գործի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նյութերում</w:t>
      </w:r>
      <w:r w:rsidRPr="0087178D">
        <w:rPr>
          <w:rFonts w:ascii="GHEA Mariam" w:hAnsi="GHEA Mariam"/>
          <w:lang w:val="fr-FR"/>
        </w:rPr>
        <w:t xml:space="preserve">, </w:t>
      </w:r>
      <w:r w:rsidRPr="0003159B">
        <w:rPr>
          <w:rFonts w:ascii="GHEA Mariam" w:hAnsi="GHEA Mariam"/>
          <w:lang w:val="hy-AM"/>
        </w:rPr>
        <w:t>բժշկական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փաստաթղթերում</w:t>
      </w:r>
      <w:r w:rsidRPr="0087178D">
        <w:rPr>
          <w:rFonts w:ascii="GHEA Mariam" w:hAnsi="GHEA Mariam"/>
          <w:lang w:val="fr-FR"/>
        </w:rPr>
        <w:t xml:space="preserve"> (</w:t>
      </w:r>
      <w:r w:rsidRPr="0003159B">
        <w:rPr>
          <w:rFonts w:ascii="GHEA Mariam" w:hAnsi="GHEA Mariam"/>
          <w:lang w:val="hy-AM"/>
        </w:rPr>
        <w:t>վերջին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գրառումներն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ամբուլատոր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քարտում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կատարված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են</w:t>
      </w:r>
      <w:r w:rsidRPr="0087178D">
        <w:rPr>
          <w:rFonts w:ascii="GHEA Mariam" w:hAnsi="GHEA Mariam"/>
          <w:lang w:val="fr-FR"/>
        </w:rPr>
        <w:t xml:space="preserve"> 2003 </w:t>
      </w:r>
      <w:r w:rsidRPr="0003159B">
        <w:rPr>
          <w:rFonts w:ascii="GHEA Mariam" w:hAnsi="GHEA Mariam"/>
          <w:lang w:val="hy-AM"/>
        </w:rPr>
        <w:t>թվական</w:t>
      </w:r>
      <w:r w:rsidRPr="0087178D">
        <w:rPr>
          <w:rFonts w:ascii="GHEA Mariam" w:hAnsi="GHEA Mariam"/>
          <w:lang w:val="fr-FR"/>
        </w:rPr>
        <w:t xml:space="preserve">, 2004 </w:t>
      </w:r>
      <w:r w:rsidRPr="0003159B">
        <w:rPr>
          <w:rFonts w:ascii="GHEA Mariam" w:hAnsi="GHEA Mariam"/>
          <w:lang w:val="hy-AM"/>
        </w:rPr>
        <w:t>թվական</w:t>
      </w:r>
      <w:r w:rsidRPr="0087178D">
        <w:rPr>
          <w:rFonts w:ascii="GHEA Mariam" w:hAnsi="GHEA Mariam"/>
          <w:lang w:val="fr-FR"/>
        </w:rPr>
        <w:t xml:space="preserve">) </w:t>
      </w:r>
      <w:r w:rsidRPr="0003159B">
        <w:rPr>
          <w:rFonts w:ascii="GHEA Mariam" w:hAnsi="GHEA Mariam"/>
          <w:lang w:val="hy-AM"/>
        </w:rPr>
        <w:t>բավարար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տեղեկություններ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չկան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Սեյրան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Այվազյանի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հոգեկան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վիճակի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վերաբերյալ</w:t>
      </w:r>
      <w:r w:rsidR="009C1B09" w:rsidRPr="009C1B09">
        <w:rPr>
          <w:rFonts w:ascii="GHEA Mariam" w:hAnsi="GHEA Mariam"/>
          <w:lang w:val="hy-AM"/>
        </w:rPr>
        <w:t>՝</w:t>
      </w:r>
      <w:r w:rsidR="009C1B09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ինչպես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դեպքին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նախորդող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ժամանակահատվածում</w:t>
      </w:r>
      <w:r w:rsidRPr="0087178D">
        <w:rPr>
          <w:rFonts w:ascii="GHEA Mariam" w:hAnsi="GHEA Mariam"/>
          <w:lang w:val="fr-FR"/>
        </w:rPr>
        <w:t xml:space="preserve">, </w:t>
      </w:r>
      <w:r w:rsidRPr="0003159B">
        <w:rPr>
          <w:rFonts w:ascii="GHEA Mariam" w:hAnsi="GHEA Mariam"/>
          <w:lang w:val="hy-AM"/>
        </w:rPr>
        <w:t>այնպես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էլ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դեպքի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օրը</w:t>
      </w:r>
      <w:r w:rsidRPr="0087178D">
        <w:rPr>
          <w:rFonts w:ascii="GHEA Mariam" w:hAnsi="GHEA Mariam"/>
          <w:lang w:val="fr-FR"/>
        </w:rPr>
        <w:t xml:space="preserve">, </w:t>
      </w:r>
      <w:r w:rsidRPr="0003159B">
        <w:rPr>
          <w:rFonts w:ascii="GHEA Mariam" w:hAnsi="GHEA Mariam"/>
          <w:lang w:val="hy-AM"/>
        </w:rPr>
        <w:t>որի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պատճառով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առաջադրված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փորձագիտական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հարցերին</w:t>
      </w:r>
      <w:r w:rsidRPr="0087178D">
        <w:rPr>
          <w:rFonts w:ascii="GHEA Mariam" w:hAnsi="GHEA Mariam"/>
          <w:lang w:val="fr-FR"/>
        </w:rPr>
        <w:t xml:space="preserve"> </w:t>
      </w:r>
      <w:r w:rsidR="008A0D27" w:rsidRPr="0003159B">
        <w:rPr>
          <w:rFonts w:ascii="GHEA Mariam" w:hAnsi="GHEA Mariam"/>
          <w:lang w:val="hy-AM"/>
        </w:rPr>
        <w:t>հնարավոր</w:t>
      </w:r>
      <w:r w:rsidR="008A0D27" w:rsidRPr="0087178D">
        <w:rPr>
          <w:rFonts w:ascii="GHEA Mariam" w:hAnsi="GHEA Mariam"/>
          <w:lang w:val="fr-FR"/>
        </w:rPr>
        <w:t xml:space="preserve"> </w:t>
      </w:r>
      <w:r w:rsidR="008A0D27" w:rsidRPr="0003159B">
        <w:rPr>
          <w:rFonts w:ascii="GHEA Mariam" w:hAnsi="GHEA Mariam"/>
          <w:lang w:val="hy-AM"/>
        </w:rPr>
        <w:t>չի</w:t>
      </w:r>
      <w:r w:rsidR="008A0D27" w:rsidRPr="0087178D">
        <w:rPr>
          <w:rFonts w:ascii="GHEA Mariam" w:hAnsi="GHEA Mariam"/>
          <w:lang w:val="fr-FR"/>
        </w:rPr>
        <w:t xml:space="preserve"> </w:t>
      </w:r>
      <w:r w:rsidR="008A0D27" w:rsidRPr="0003159B">
        <w:rPr>
          <w:rFonts w:ascii="GHEA Mariam" w:hAnsi="GHEA Mariam"/>
          <w:lang w:val="hy-AM"/>
        </w:rPr>
        <w:t>եղել</w:t>
      </w:r>
      <w:r w:rsidRPr="0087178D">
        <w:rPr>
          <w:rFonts w:ascii="GHEA Mariam" w:hAnsi="GHEA Mariam"/>
          <w:lang w:val="fr-FR"/>
        </w:rPr>
        <w:t xml:space="preserve"> </w:t>
      </w:r>
      <w:r w:rsidRPr="0003159B">
        <w:rPr>
          <w:rFonts w:ascii="GHEA Mariam" w:hAnsi="GHEA Mariam"/>
          <w:lang w:val="hy-AM"/>
        </w:rPr>
        <w:t>պատասխանել</w:t>
      </w:r>
      <w:r w:rsidR="00B42876">
        <w:rPr>
          <w:rStyle w:val="FootnoteReference"/>
          <w:rFonts w:ascii="GHEA Mariam" w:hAnsi="GHEA Mariam"/>
        </w:rPr>
        <w:footnoteReference w:id="10"/>
      </w:r>
      <w:r w:rsidR="008A0D27" w:rsidRPr="0087178D">
        <w:rPr>
          <w:rFonts w:ascii="GHEA Mariam" w:hAnsi="GHEA Mariam"/>
          <w:lang w:val="fr-FR"/>
        </w:rPr>
        <w:t>:</w:t>
      </w:r>
    </w:p>
    <w:p w14:paraId="14E55DC2" w14:textId="53B5399A" w:rsidR="00351BEA" w:rsidRPr="0087178D" w:rsidRDefault="00BD6695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351BEA">
        <w:rPr>
          <w:rFonts w:ascii="GHEA Mariam" w:hAnsi="GHEA Mariam"/>
          <w:lang w:val="hy-AM"/>
        </w:rPr>
        <w:t xml:space="preserve">- </w:t>
      </w:r>
      <w:r w:rsidR="00BB37B4" w:rsidRPr="00351BEA">
        <w:rPr>
          <w:rFonts w:ascii="GHEA Mariam" w:hAnsi="GHEA Mariam"/>
          <w:lang w:val="hy-AM"/>
        </w:rPr>
        <w:t>Վարույթն իրականացնող մարմինը</w:t>
      </w:r>
      <w:r w:rsidR="00CB0D9A">
        <w:rPr>
          <w:rFonts w:ascii="GHEA Mariam" w:hAnsi="GHEA Mariam"/>
          <w:lang w:val="hy-AM"/>
        </w:rPr>
        <w:t xml:space="preserve">, </w:t>
      </w:r>
      <w:r w:rsidR="00CB0D9A" w:rsidRPr="00351BEA">
        <w:rPr>
          <w:rFonts w:ascii="GHEA Mariam" w:hAnsi="GHEA Mariam"/>
          <w:lang w:val="hy-AM"/>
        </w:rPr>
        <w:t>ՀՀ քրեական դատավարության օրենսգրքի 35-րդ հոդվածի 1-ին մասի 2-րդ կետի հիման վրա Ս.Այվազյանի նկատմամբ քրեական հետապնդում չիրականացնելու մասին որոշում է կայացրել</w:t>
      </w:r>
      <w:r w:rsidR="00CB0D9A">
        <w:rPr>
          <w:rFonts w:ascii="GHEA Mariam" w:hAnsi="GHEA Mariam"/>
          <w:lang w:val="hy-AM"/>
        </w:rPr>
        <w:t xml:space="preserve"> այն պատճառաբանությամբ, որ</w:t>
      </w:r>
      <w:r w:rsidR="00BB37B4" w:rsidRPr="00351BEA">
        <w:rPr>
          <w:rFonts w:ascii="GHEA Mariam" w:hAnsi="GHEA Mariam"/>
          <w:lang w:val="hy-AM"/>
        </w:rPr>
        <w:t xml:space="preserve"> նախաքննության ընթացքում հնարավոր չի եղել պարզել </w:t>
      </w:r>
      <w:r w:rsidR="003E06B5" w:rsidRPr="00351BEA">
        <w:rPr>
          <w:rFonts w:ascii="GHEA Mariam" w:hAnsi="GHEA Mariam"/>
          <w:lang w:val="hy-AM"/>
        </w:rPr>
        <w:t xml:space="preserve">Ս.Այվազյանի </w:t>
      </w:r>
      <w:r w:rsidR="00BB37B4" w:rsidRPr="00351BEA">
        <w:rPr>
          <w:rFonts w:ascii="GHEA Mariam" w:hAnsi="GHEA Mariam"/>
          <w:lang w:val="hy-AM"/>
        </w:rPr>
        <w:t>մեղսունակ լինելու հանգամանքը, որի պայմանն</w:t>
      </w:r>
      <w:r w:rsidR="003E06B5" w:rsidRPr="00351BEA">
        <w:rPr>
          <w:rFonts w:ascii="GHEA Mariam" w:hAnsi="GHEA Mariam"/>
          <w:lang w:val="hy-AM"/>
        </w:rPr>
        <w:t>երում հնարավոր չէ փաստել Ս.</w:t>
      </w:r>
      <w:r w:rsidR="00BB37B4" w:rsidRPr="00351BEA">
        <w:rPr>
          <w:rFonts w:ascii="GHEA Mariam" w:hAnsi="GHEA Mariam"/>
          <w:lang w:val="hy-AM"/>
        </w:rPr>
        <w:t>Այվա</w:t>
      </w:r>
      <w:r w:rsidR="008F6795">
        <w:rPr>
          <w:rFonts w:ascii="GHEA Mariam" w:hAnsi="GHEA Mariam"/>
          <w:lang w:val="hy-AM"/>
        </w:rPr>
        <w:t>զ</w:t>
      </w:r>
      <w:r w:rsidR="00BB37B4" w:rsidRPr="00351BEA">
        <w:rPr>
          <w:rFonts w:ascii="GHEA Mariam" w:hAnsi="GHEA Mariam"/>
          <w:lang w:val="hy-AM"/>
        </w:rPr>
        <w:t>յանին վերագրվող</w:t>
      </w:r>
      <w:r w:rsidR="00A33235">
        <w:rPr>
          <w:rFonts w:ascii="GHEA Mariam" w:hAnsi="GHEA Mariam"/>
        </w:rPr>
        <w:t>՝</w:t>
      </w:r>
      <w:r w:rsidR="00BB37B4" w:rsidRPr="00351BEA">
        <w:rPr>
          <w:rFonts w:ascii="GHEA Mariam" w:hAnsi="GHEA Mariam"/>
          <w:lang w:val="hy-AM"/>
        </w:rPr>
        <w:t xml:space="preserve"> ՀՀ քրեական օրենսգրքի 117-րդ հոդվածով, 113-րդ հոդվածի 1-ին մասով, 316-րդ հոդվածի 2-րդ մասով, 34-104-րդ հոդվածի 1-ին մասով և 235</w:t>
      </w:r>
      <w:r w:rsidR="008F6795">
        <w:rPr>
          <w:rFonts w:ascii="GHEA Mariam" w:hAnsi="GHEA Mariam"/>
          <w:lang w:val="hy-AM"/>
        </w:rPr>
        <w:t>-րդ</w:t>
      </w:r>
      <w:r w:rsidR="00A33235">
        <w:rPr>
          <w:rFonts w:ascii="GHEA Mariam" w:hAnsi="GHEA Mariam"/>
          <w:lang w:val="hy-AM"/>
        </w:rPr>
        <w:t xml:space="preserve"> հոդվածի 1-ին մասով նախատեսված</w:t>
      </w:r>
      <w:r w:rsidR="00A33235" w:rsidRPr="00A33235">
        <w:rPr>
          <w:rFonts w:ascii="GHEA Mariam" w:hAnsi="GHEA Mariam"/>
          <w:lang w:val="fr-FR"/>
        </w:rPr>
        <w:t xml:space="preserve"> </w:t>
      </w:r>
      <w:r w:rsidR="00A33235">
        <w:rPr>
          <w:rFonts w:ascii="GHEA Mariam" w:hAnsi="GHEA Mariam"/>
          <w:lang w:val="hy-AM"/>
        </w:rPr>
        <w:t>հանցակազմերի սուբյեկտ լինել</w:t>
      </w:r>
      <w:r w:rsidR="00A33235">
        <w:rPr>
          <w:rFonts w:ascii="GHEA Mariam" w:hAnsi="GHEA Mariam"/>
        </w:rPr>
        <w:t>ու</w:t>
      </w:r>
      <w:r w:rsidR="00A33235" w:rsidRPr="00A33235">
        <w:rPr>
          <w:rFonts w:ascii="GHEA Mariam" w:hAnsi="GHEA Mariam"/>
          <w:lang w:val="fr-FR"/>
        </w:rPr>
        <w:t xml:space="preserve"> </w:t>
      </w:r>
      <w:r w:rsidR="00A33235">
        <w:rPr>
          <w:rFonts w:ascii="GHEA Mariam" w:hAnsi="GHEA Mariam"/>
        </w:rPr>
        <w:t>հանգամանքը</w:t>
      </w:r>
      <w:r w:rsidR="00BB37B4" w:rsidRPr="00351BEA">
        <w:rPr>
          <w:rFonts w:ascii="GHEA Mariam" w:hAnsi="GHEA Mariam"/>
          <w:lang w:val="hy-AM"/>
        </w:rPr>
        <w:t xml:space="preserve">, քանի որ չփարատված կասկածները մեկնաբանվում են ի օգուտ կասկածյալի </w:t>
      </w:r>
      <w:r w:rsidR="003E06B5" w:rsidRPr="00351BEA">
        <w:rPr>
          <w:rFonts w:ascii="GHEA Mariam" w:hAnsi="GHEA Mariam"/>
          <w:lang w:val="hy-AM"/>
        </w:rPr>
        <w:t>կամ մեղադրյալի</w:t>
      </w:r>
      <w:r w:rsidR="003A67A7">
        <w:rPr>
          <w:rStyle w:val="FootnoteReference"/>
          <w:rFonts w:ascii="GHEA Mariam" w:hAnsi="GHEA Mariam"/>
        </w:rPr>
        <w:footnoteReference w:id="11"/>
      </w:r>
      <w:r w:rsidR="00D14447" w:rsidRPr="00351BEA">
        <w:rPr>
          <w:rFonts w:ascii="GHEA Mariam" w:hAnsi="GHEA Mariam"/>
          <w:lang w:val="hy-AM"/>
        </w:rPr>
        <w:t>:</w:t>
      </w:r>
    </w:p>
    <w:p w14:paraId="2BB7CB7E" w14:textId="5B4B2BEC" w:rsidR="00351BEA" w:rsidRPr="0087178D" w:rsidRDefault="00CB0D9A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>
        <w:rPr>
          <w:rFonts w:ascii="GHEA Mariam" w:hAnsi="GHEA Mariam"/>
          <w:lang w:val="hy-AM"/>
        </w:rPr>
        <w:t xml:space="preserve">- Դատախազ </w:t>
      </w:r>
      <w:r w:rsidR="00061F01" w:rsidRPr="00351BEA">
        <w:rPr>
          <w:rFonts w:ascii="GHEA Mariam" w:hAnsi="GHEA Mariam"/>
          <w:lang w:val="hy-AM"/>
        </w:rPr>
        <w:t>Ա.Մարտիրոսյանի՝ 2020 թվականի փետրվարի 5-ի որոշմամբ դիմող Ս.Այվազյանի ներկայացուցիչ Կ.Թումանյանի բողոքը մերժվել է</w:t>
      </w:r>
      <w:r w:rsidR="003A67A7">
        <w:rPr>
          <w:rStyle w:val="FootnoteReference"/>
          <w:rFonts w:ascii="GHEA Mariam" w:hAnsi="GHEA Mariam"/>
        </w:rPr>
        <w:footnoteReference w:id="12"/>
      </w:r>
      <w:r w:rsidR="00061F01" w:rsidRPr="00351BEA">
        <w:rPr>
          <w:rFonts w:ascii="GHEA Mariam" w:hAnsi="GHEA Mariam"/>
          <w:lang w:val="hy-AM"/>
        </w:rPr>
        <w:t>:</w:t>
      </w:r>
    </w:p>
    <w:p w14:paraId="4B185F3F" w14:textId="0AEFE18A" w:rsidR="00351BEA" w:rsidRPr="0087178D" w:rsidRDefault="00061F01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351BEA">
        <w:rPr>
          <w:rFonts w:ascii="GHEA Mariam" w:hAnsi="GHEA Mariam"/>
          <w:lang w:val="hy-AM"/>
        </w:rPr>
        <w:t>- Առաջին ատյանի դատարանը 2020 թվականի հունիսի 18-ի որոշմամբ</w:t>
      </w:r>
      <w:r w:rsidR="00A23B5A" w:rsidRPr="00351BEA">
        <w:rPr>
          <w:rFonts w:ascii="GHEA Mariam" w:hAnsi="GHEA Mariam"/>
          <w:lang w:val="hy-AM"/>
        </w:rPr>
        <w:t xml:space="preserve"> </w:t>
      </w:r>
      <w:r w:rsidR="00CB0D9A" w:rsidRPr="00351BEA">
        <w:rPr>
          <w:rFonts w:ascii="GHEA Mariam" w:hAnsi="GHEA Mariam"/>
          <w:lang w:val="hy-AM"/>
        </w:rPr>
        <w:t xml:space="preserve">ներկայացուցիչ Կ.Թումանյանի </w:t>
      </w:r>
      <w:r w:rsidR="00A23B5A" w:rsidRPr="00351BEA">
        <w:rPr>
          <w:rFonts w:ascii="GHEA Mariam" w:hAnsi="GHEA Mariam"/>
          <w:lang w:val="hy-AM"/>
        </w:rPr>
        <w:t>բողոքը մերժել է</w:t>
      </w:r>
      <w:r w:rsidR="00F175DD">
        <w:rPr>
          <w:rFonts w:ascii="GHEA Mariam" w:hAnsi="GHEA Mariam"/>
          <w:lang w:val="hy-AM"/>
        </w:rPr>
        <w:t xml:space="preserve"> այն պատճառաբանությամբ, որ </w:t>
      </w:r>
      <w:r w:rsidR="00F175DD" w:rsidRPr="00F175DD">
        <w:rPr>
          <w:rFonts w:ascii="GHEA Mariam" w:hAnsi="GHEA Mariam"/>
          <w:iCs/>
          <w:lang w:val="hy-AM"/>
        </w:rPr>
        <w:t>վիճարկվող որոշումները կայացվել են նյութական և դատավարական օրենսդրության պահանջներին համապատասխան և բխում են քրեական գործով ձեռք բերված փաստական տվյալներից</w:t>
      </w:r>
      <w:r w:rsidR="003A67A7">
        <w:rPr>
          <w:rStyle w:val="FootnoteReference"/>
          <w:rFonts w:ascii="GHEA Mariam" w:hAnsi="GHEA Mariam"/>
        </w:rPr>
        <w:footnoteReference w:id="13"/>
      </w:r>
      <w:r w:rsidR="00A23B5A" w:rsidRPr="00351BEA">
        <w:rPr>
          <w:rFonts w:ascii="GHEA Mariam" w:hAnsi="GHEA Mariam"/>
          <w:lang w:val="hy-AM"/>
        </w:rPr>
        <w:t>:</w:t>
      </w:r>
    </w:p>
    <w:p w14:paraId="4A3A8DF3" w14:textId="022D0F60" w:rsidR="00351BEA" w:rsidRPr="0087178D" w:rsidRDefault="00A23B5A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351BEA">
        <w:rPr>
          <w:rFonts w:ascii="GHEA Mariam" w:hAnsi="GHEA Mariam"/>
          <w:lang w:val="hy-AM"/>
        </w:rPr>
        <w:t>- Վերաքննիչ դատարանը 2020 թվականի նոյեմբերի 23-ի որոշմամբ</w:t>
      </w:r>
      <w:r w:rsidR="00030FA0" w:rsidRPr="00351BEA">
        <w:rPr>
          <w:rFonts w:ascii="GHEA Mariam" w:hAnsi="GHEA Mariam"/>
          <w:lang w:val="hy-AM"/>
        </w:rPr>
        <w:t xml:space="preserve"> </w:t>
      </w:r>
      <w:r w:rsidR="00CB0D9A" w:rsidRPr="00351BEA">
        <w:rPr>
          <w:rFonts w:ascii="GHEA Mariam" w:hAnsi="GHEA Mariam"/>
          <w:lang w:val="hy-AM"/>
        </w:rPr>
        <w:t xml:space="preserve">ներկայացուցիչ Կ.Թումանյանի </w:t>
      </w:r>
      <w:r w:rsidR="00030FA0" w:rsidRPr="00351BEA">
        <w:rPr>
          <w:rFonts w:ascii="GHEA Mariam" w:hAnsi="GHEA Mariam"/>
          <w:lang w:val="hy-AM"/>
        </w:rPr>
        <w:t>վերաքննիչ բողոքը մերժել է՝</w:t>
      </w:r>
      <w:r w:rsidR="00E73477" w:rsidRPr="00351BEA">
        <w:rPr>
          <w:rFonts w:ascii="GHEA Mariam" w:hAnsi="GHEA Mariam"/>
          <w:lang w:val="hy-AM"/>
        </w:rPr>
        <w:t xml:space="preserve"> Առաջին ատյանի դատարանի 2020 թվականի հունիսի 18-ի որոշումը թողնելով</w:t>
      </w:r>
      <w:r w:rsidR="008B57EE" w:rsidRPr="00351BEA">
        <w:rPr>
          <w:rFonts w:ascii="GHEA Mariam" w:hAnsi="GHEA Mariam"/>
          <w:lang w:val="hy-AM"/>
        </w:rPr>
        <w:t xml:space="preserve"> օրինական ուժի մեջ</w:t>
      </w:r>
      <w:r w:rsidR="00F175DD">
        <w:rPr>
          <w:rFonts w:ascii="GHEA Mariam" w:hAnsi="GHEA Mariam"/>
          <w:lang w:val="hy-AM"/>
        </w:rPr>
        <w:t xml:space="preserve">։ Ըստ Վերաքննիչ դատարանի՝ </w:t>
      </w:r>
      <w:r w:rsidR="00F175DD" w:rsidRPr="00F175DD">
        <w:rPr>
          <w:rFonts w:ascii="GHEA Mariam" w:hAnsi="GHEA Mariam"/>
          <w:iCs/>
          <w:lang w:val="hy-AM"/>
        </w:rPr>
        <w:t>Առաջին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ատյանի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դատարանը</w:t>
      </w:r>
      <w:r w:rsidR="00F175DD" w:rsidRPr="00F175DD">
        <w:rPr>
          <w:rFonts w:ascii="GHEA Mariam" w:hAnsi="GHEA Mariam"/>
          <w:iCs/>
          <w:lang w:val="fr-FR"/>
        </w:rPr>
        <w:t xml:space="preserve">, </w:t>
      </w:r>
      <w:r w:rsidR="00F175DD" w:rsidRPr="00F175DD">
        <w:rPr>
          <w:rFonts w:ascii="GHEA Mariam" w:hAnsi="GHEA Mariam"/>
          <w:iCs/>
          <w:lang w:val="hy-AM"/>
        </w:rPr>
        <w:t>մինչդատական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վարույթի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նկատմամբ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դատական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վերահսկողության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շրջանակներում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վերլուծելով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գործի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փաստական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տվյալները</w:t>
      </w:r>
      <w:r w:rsidR="00F175DD" w:rsidRPr="00F175DD">
        <w:rPr>
          <w:rFonts w:ascii="GHEA Mariam" w:hAnsi="GHEA Mariam"/>
          <w:iCs/>
          <w:lang w:val="fr-FR"/>
        </w:rPr>
        <w:t xml:space="preserve">, </w:t>
      </w:r>
      <w:r w:rsidR="00F175DD" w:rsidRPr="00F175DD">
        <w:rPr>
          <w:rFonts w:ascii="GHEA Mariam" w:hAnsi="GHEA Mariam"/>
          <w:iCs/>
          <w:lang w:val="hy-AM"/>
        </w:rPr>
        <w:t>հանգել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է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իրավաչափ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և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հիմնավոր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հետևության</w:t>
      </w:r>
      <w:r w:rsidR="00F175DD" w:rsidRPr="00F175DD">
        <w:rPr>
          <w:rFonts w:ascii="GHEA Mariam" w:hAnsi="GHEA Mariam"/>
          <w:iCs/>
          <w:lang w:val="fr-FR"/>
        </w:rPr>
        <w:t xml:space="preserve">, </w:t>
      </w:r>
      <w:r w:rsidR="00F175DD" w:rsidRPr="00F175DD">
        <w:rPr>
          <w:rFonts w:ascii="GHEA Mariam" w:hAnsi="GHEA Mariam"/>
          <w:iCs/>
          <w:lang w:val="hy-AM"/>
        </w:rPr>
        <w:t>որի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հետ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չհամաձայնելու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հիմքեր</w:t>
      </w:r>
      <w:r w:rsidR="00F175DD" w:rsidRPr="00F175DD">
        <w:rPr>
          <w:rFonts w:ascii="GHEA Mariam" w:hAnsi="GHEA Mariam"/>
          <w:iCs/>
          <w:lang w:val="fr-FR"/>
        </w:rPr>
        <w:t xml:space="preserve">, </w:t>
      </w:r>
      <w:r w:rsidR="00F175DD" w:rsidRPr="00F175DD">
        <w:rPr>
          <w:rFonts w:ascii="GHEA Mariam" w:hAnsi="GHEA Mariam"/>
          <w:iCs/>
          <w:lang w:val="hy-AM"/>
        </w:rPr>
        <w:t>ըստ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էության</w:t>
      </w:r>
      <w:r w:rsidR="00F175DD" w:rsidRPr="00F175DD">
        <w:rPr>
          <w:rFonts w:ascii="GHEA Mariam" w:hAnsi="GHEA Mariam"/>
          <w:iCs/>
          <w:lang w:val="fr-FR"/>
        </w:rPr>
        <w:t xml:space="preserve">, </w:t>
      </w:r>
      <w:r w:rsidR="00F175DD" w:rsidRPr="00F175DD">
        <w:rPr>
          <w:rFonts w:ascii="GHEA Mariam" w:hAnsi="GHEA Mariam"/>
          <w:iCs/>
          <w:lang w:val="hy-AM"/>
        </w:rPr>
        <w:t>առկա</w:t>
      </w:r>
      <w:r w:rsidR="00F175DD" w:rsidRPr="00F175DD">
        <w:rPr>
          <w:rFonts w:ascii="GHEA Mariam" w:hAnsi="GHEA Mariam"/>
          <w:iCs/>
          <w:lang w:val="fr-FR"/>
        </w:rPr>
        <w:t xml:space="preserve"> </w:t>
      </w:r>
      <w:r w:rsidR="00F175DD" w:rsidRPr="00F175DD">
        <w:rPr>
          <w:rFonts w:ascii="GHEA Mariam" w:hAnsi="GHEA Mariam"/>
          <w:iCs/>
          <w:lang w:val="hy-AM"/>
        </w:rPr>
        <w:t>չեն</w:t>
      </w:r>
      <w:r w:rsidR="003A67A7">
        <w:rPr>
          <w:rStyle w:val="FootnoteReference"/>
          <w:rFonts w:ascii="GHEA Mariam" w:hAnsi="GHEA Mariam"/>
        </w:rPr>
        <w:footnoteReference w:id="14"/>
      </w:r>
      <w:r w:rsidR="00E73477" w:rsidRPr="00351BEA">
        <w:rPr>
          <w:rFonts w:ascii="GHEA Mariam" w:hAnsi="GHEA Mariam"/>
          <w:lang w:val="hy-AM"/>
        </w:rPr>
        <w:t>:</w:t>
      </w:r>
    </w:p>
    <w:p w14:paraId="19548E8B" w14:textId="1174633B" w:rsidR="005C3CAD" w:rsidRDefault="00963036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lang w:val="hy-AM"/>
        </w:rPr>
      </w:pPr>
      <w:r w:rsidRPr="0087178D">
        <w:rPr>
          <w:rFonts w:ascii="GHEA Mariam" w:hAnsi="GHEA Mariam"/>
          <w:lang w:val="fr-FR"/>
        </w:rPr>
        <w:t>2</w:t>
      </w:r>
      <w:r w:rsidR="004821BB">
        <w:rPr>
          <w:rFonts w:ascii="GHEA Mariam" w:hAnsi="GHEA Mariam"/>
          <w:lang w:val="hy-AM"/>
        </w:rPr>
        <w:t>4</w:t>
      </w:r>
      <w:r w:rsidRPr="0087178D">
        <w:rPr>
          <w:rFonts w:ascii="GHEA Mariam" w:hAnsi="GHEA Mariam"/>
          <w:lang w:val="fr-FR"/>
        </w:rPr>
        <w:t>.</w:t>
      </w:r>
      <w:r w:rsidR="0003159B" w:rsidRPr="0003159B">
        <w:rPr>
          <w:rFonts w:ascii="GHEA Mariam" w:hAnsi="GHEA Mariam"/>
          <w:lang w:val="fr-FR"/>
        </w:rPr>
        <w:t xml:space="preserve"> </w:t>
      </w:r>
      <w:r w:rsidR="0003159B" w:rsidRPr="00E25FE3">
        <w:rPr>
          <w:rFonts w:ascii="GHEA Mariam" w:hAnsi="GHEA Mariam"/>
        </w:rPr>
        <w:t>Նախորդ</w:t>
      </w:r>
      <w:r w:rsidR="0003159B" w:rsidRPr="0087178D">
        <w:rPr>
          <w:rFonts w:ascii="GHEA Mariam" w:hAnsi="GHEA Mariam"/>
          <w:lang w:val="fr-FR"/>
        </w:rPr>
        <w:t xml:space="preserve"> </w:t>
      </w:r>
      <w:r w:rsidR="0003159B" w:rsidRPr="00E25FE3">
        <w:rPr>
          <w:rFonts w:ascii="GHEA Mariam" w:hAnsi="GHEA Mariam"/>
        </w:rPr>
        <w:t>կետում</w:t>
      </w:r>
      <w:r w:rsidR="0003159B" w:rsidRPr="0087178D">
        <w:rPr>
          <w:rFonts w:ascii="GHEA Mariam" w:hAnsi="GHEA Mariam"/>
          <w:lang w:val="fr-FR"/>
        </w:rPr>
        <w:t xml:space="preserve"> </w:t>
      </w:r>
      <w:r w:rsidR="0003159B" w:rsidRPr="00E25FE3">
        <w:rPr>
          <w:rFonts w:ascii="GHEA Mariam" w:hAnsi="GHEA Mariam"/>
        </w:rPr>
        <w:t>մեջբերված</w:t>
      </w:r>
      <w:r w:rsidR="0003159B" w:rsidRPr="0087178D">
        <w:rPr>
          <w:rFonts w:ascii="GHEA Mariam" w:hAnsi="GHEA Mariam"/>
          <w:lang w:val="fr-FR"/>
        </w:rPr>
        <w:t xml:space="preserve"> </w:t>
      </w:r>
      <w:r w:rsidR="0003159B" w:rsidRPr="00E25FE3">
        <w:rPr>
          <w:rFonts w:ascii="GHEA Mariam" w:hAnsi="GHEA Mariam"/>
        </w:rPr>
        <w:t>փաստական</w:t>
      </w:r>
      <w:r w:rsidR="0003159B" w:rsidRPr="0087178D">
        <w:rPr>
          <w:rFonts w:ascii="GHEA Mariam" w:hAnsi="GHEA Mariam"/>
          <w:lang w:val="fr-FR"/>
        </w:rPr>
        <w:t xml:space="preserve"> </w:t>
      </w:r>
      <w:r w:rsidR="0003159B" w:rsidRPr="00E25FE3">
        <w:rPr>
          <w:rFonts w:ascii="GHEA Mariam" w:hAnsi="GHEA Mariam"/>
        </w:rPr>
        <w:t>հանգաման</w:t>
      </w:r>
      <w:r w:rsidR="0003159B">
        <w:rPr>
          <w:rFonts w:ascii="GHEA Mariam" w:hAnsi="GHEA Mariam"/>
        </w:rPr>
        <w:t>քները</w:t>
      </w:r>
      <w:r w:rsidR="0003159B" w:rsidRPr="0087178D">
        <w:rPr>
          <w:rFonts w:ascii="GHEA Mariam" w:hAnsi="GHEA Mariam"/>
          <w:lang w:val="fr-FR"/>
        </w:rPr>
        <w:t xml:space="preserve"> </w:t>
      </w:r>
      <w:r w:rsidR="0003159B">
        <w:rPr>
          <w:rFonts w:ascii="GHEA Mariam" w:hAnsi="GHEA Mariam"/>
        </w:rPr>
        <w:t>գնահատելով</w:t>
      </w:r>
      <w:r w:rsidR="0003159B" w:rsidRPr="0087178D">
        <w:rPr>
          <w:rFonts w:ascii="GHEA Mariam" w:hAnsi="GHEA Mariam"/>
          <w:lang w:val="fr-FR"/>
        </w:rPr>
        <w:t xml:space="preserve"> </w:t>
      </w:r>
      <w:r w:rsidR="0003159B">
        <w:rPr>
          <w:rFonts w:ascii="GHEA Mariam" w:hAnsi="GHEA Mariam"/>
        </w:rPr>
        <w:t>սույն</w:t>
      </w:r>
      <w:r w:rsidR="0003159B" w:rsidRPr="0087178D">
        <w:rPr>
          <w:rFonts w:ascii="GHEA Mariam" w:hAnsi="GHEA Mariam"/>
          <w:lang w:val="fr-FR"/>
        </w:rPr>
        <w:t xml:space="preserve"> </w:t>
      </w:r>
      <w:r w:rsidR="0003159B">
        <w:rPr>
          <w:rFonts w:ascii="GHEA Mariam" w:hAnsi="GHEA Mariam"/>
        </w:rPr>
        <w:t>որոշման</w:t>
      </w:r>
      <w:r w:rsidR="0003159B">
        <w:rPr>
          <w:rFonts w:ascii="GHEA Mariam" w:hAnsi="GHEA Mariam"/>
          <w:lang w:val="hy-AM"/>
        </w:rPr>
        <w:t xml:space="preserve"> 2</w:t>
      </w:r>
      <w:r w:rsidR="004821BB">
        <w:rPr>
          <w:rFonts w:ascii="GHEA Mariam" w:hAnsi="GHEA Mariam"/>
          <w:lang w:val="hy-AM"/>
        </w:rPr>
        <w:t>0</w:t>
      </w:r>
      <w:r w:rsidR="0003159B">
        <w:rPr>
          <w:rFonts w:ascii="GHEA Mariam" w:hAnsi="GHEA Mariam"/>
          <w:lang w:val="hy-AM"/>
        </w:rPr>
        <w:t>-2</w:t>
      </w:r>
      <w:r w:rsidR="004821BB">
        <w:rPr>
          <w:rFonts w:ascii="GHEA Mariam" w:hAnsi="GHEA Mariam"/>
          <w:lang w:val="hy-AM"/>
        </w:rPr>
        <w:t>2</w:t>
      </w:r>
      <w:r w:rsidR="0003159B">
        <w:rPr>
          <w:rFonts w:ascii="GHEA Mariam" w:hAnsi="GHEA Mariam"/>
          <w:lang w:val="fr-FR"/>
        </w:rPr>
        <w:t>-</w:t>
      </w:r>
      <w:r w:rsidR="0003159B">
        <w:rPr>
          <w:rFonts w:ascii="GHEA Mariam" w:hAnsi="GHEA Mariam"/>
          <w:lang w:val="hy-AM"/>
        </w:rPr>
        <w:t xml:space="preserve">րդ կետերում </w:t>
      </w:r>
      <w:r w:rsidR="0003159B" w:rsidRPr="00E25FE3">
        <w:rPr>
          <w:rFonts w:ascii="GHEA Mariam" w:hAnsi="GHEA Mariam"/>
        </w:rPr>
        <w:t>վկայակոչված</w:t>
      </w:r>
      <w:r w:rsidR="0003159B" w:rsidRPr="0087178D">
        <w:rPr>
          <w:rFonts w:ascii="GHEA Mariam" w:hAnsi="GHEA Mariam"/>
          <w:lang w:val="fr-FR"/>
        </w:rPr>
        <w:t xml:space="preserve"> </w:t>
      </w:r>
      <w:r w:rsidR="0003159B" w:rsidRPr="00E25FE3">
        <w:rPr>
          <w:rFonts w:ascii="GHEA Mariam" w:hAnsi="GHEA Mariam"/>
        </w:rPr>
        <w:t>իրավանորմերի</w:t>
      </w:r>
      <w:r w:rsidR="0003159B" w:rsidRPr="0087178D">
        <w:rPr>
          <w:rFonts w:ascii="GHEA Mariam" w:hAnsi="GHEA Mariam"/>
          <w:lang w:val="fr-FR"/>
        </w:rPr>
        <w:t xml:space="preserve"> </w:t>
      </w:r>
      <w:r w:rsidR="0003159B" w:rsidRPr="00E25FE3">
        <w:rPr>
          <w:rFonts w:ascii="GHEA Mariam" w:hAnsi="GHEA Mariam"/>
        </w:rPr>
        <w:t>և</w:t>
      </w:r>
      <w:r w:rsidR="0003159B" w:rsidRPr="0087178D">
        <w:rPr>
          <w:rFonts w:ascii="GHEA Mariam" w:hAnsi="GHEA Mariam"/>
          <w:lang w:val="fr-FR"/>
        </w:rPr>
        <w:t xml:space="preserve"> </w:t>
      </w:r>
      <w:r w:rsidR="0003159B" w:rsidRPr="00E25FE3">
        <w:rPr>
          <w:rFonts w:ascii="GHEA Mariam" w:hAnsi="GHEA Mariam"/>
        </w:rPr>
        <w:t>դրանց</w:t>
      </w:r>
      <w:r w:rsidR="0003159B" w:rsidRPr="0087178D">
        <w:rPr>
          <w:rFonts w:ascii="GHEA Mariam" w:hAnsi="GHEA Mariam"/>
          <w:lang w:val="fr-FR"/>
        </w:rPr>
        <w:t xml:space="preserve"> </w:t>
      </w:r>
      <w:r w:rsidR="0003159B" w:rsidRPr="00E25FE3">
        <w:rPr>
          <w:rFonts w:ascii="GHEA Mariam" w:hAnsi="GHEA Mariam"/>
        </w:rPr>
        <w:t>վերլուծության</w:t>
      </w:r>
      <w:r w:rsidR="0003159B" w:rsidRPr="0087178D">
        <w:rPr>
          <w:rFonts w:ascii="GHEA Mariam" w:hAnsi="GHEA Mariam"/>
          <w:lang w:val="fr-FR"/>
        </w:rPr>
        <w:t xml:space="preserve"> </w:t>
      </w:r>
      <w:r w:rsidR="0003159B" w:rsidRPr="00E25FE3">
        <w:rPr>
          <w:rFonts w:ascii="GHEA Mariam" w:hAnsi="GHEA Mariam"/>
        </w:rPr>
        <w:t>համատեքստում՝</w:t>
      </w:r>
      <w:r w:rsidR="0003159B">
        <w:rPr>
          <w:rFonts w:ascii="GHEA Mariam" w:hAnsi="GHEA Mariam"/>
          <w:lang w:val="hy-AM"/>
        </w:rPr>
        <w:t xml:space="preserve"> Վճռաբեկ դատարանը գտնում է, որ վարույթն իրականացնող մարմինը, </w:t>
      </w:r>
      <w:r w:rsidR="003749E0">
        <w:rPr>
          <w:rFonts w:ascii="GHEA Mariam" w:hAnsi="GHEA Mariam"/>
        </w:rPr>
        <w:t>անտեսելով</w:t>
      </w:r>
      <w:r w:rsidR="005C3CAD">
        <w:rPr>
          <w:rFonts w:ascii="GHEA Mariam" w:hAnsi="GHEA Mariam"/>
          <w:lang w:val="hy-AM"/>
        </w:rPr>
        <w:t>, որ քրեական վարույթի շրջանակներում գործում է անձի մեղսունակության կանխավարկածը,</w:t>
      </w:r>
      <w:r w:rsidR="005C3CAD" w:rsidRPr="003D4959">
        <w:rPr>
          <w:rFonts w:ascii="GHEA Mariam" w:hAnsi="GHEA Mariam"/>
          <w:lang w:val="hy-AM"/>
        </w:rPr>
        <w:t xml:space="preserve"> </w:t>
      </w:r>
      <w:r w:rsidR="0003159B">
        <w:rPr>
          <w:rFonts w:ascii="GHEA Mariam" w:hAnsi="GHEA Mariam"/>
          <w:lang w:val="hy-AM"/>
        </w:rPr>
        <w:t xml:space="preserve">հաստատված </w:t>
      </w:r>
      <w:r w:rsidR="005C3CAD">
        <w:rPr>
          <w:rFonts w:ascii="GHEA Mariam" w:hAnsi="GHEA Mariam"/>
          <w:lang w:val="hy-AM"/>
        </w:rPr>
        <w:t xml:space="preserve">է </w:t>
      </w:r>
      <w:r w:rsidR="0003159B">
        <w:rPr>
          <w:rFonts w:ascii="GHEA Mariam" w:hAnsi="GHEA Mariam"/>
          <w:lang w:val="hy-AM"/>
        </w:rPr>
        <w:t xml:space="preserve">համարել </w:t>
      </w:r>
      <w:r w:rsidR="005C3CAD">
        <w:rPr>
          <w:rFonts w:ascii="GHEA Mariam" w:hAnsi="GHEA Mariam"/>
          <w:lang w:val="hy-AM"/>
        </w:rPr>
        <w:t>ենթադրյալ արարքները կատարելու պահին Սեյրան Այվազյանի անմեղսունակության վիճակում գտնվելը՝ չունենալով անմեղսունակությունը հաստատող բավարար ապացույց</w:t>
      </w:r>
      <w:r w:rsidR="00BE38AD">
        <w:rPr>
          <w:rFonts w:ascii="GHEA Mariam" w:hAnsi="GHEA Mariam"/>
        </w:rPr>
        <w:t>ներ</w:t>
      </w:r>
      <w:r w:rsidR="005C3CAD">
        <w:rPr>
          <w:rFonts w:ascii="GHEA Mariam" w:hAnsi="GHEA Mariam"/>
          <w:lang w:val="hy-AM"/>
        </w:rPr>
        <w:t xml:space="preserve">։ </w:t>
      </w:r>
    </w:p>
    <w:p w14:paraId="6A5B1374" w14:textId="21B784D4" w:rsidR="0003159B" w:rsidRDefault="005C3CAD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Այսինքն, վարույթն իրականացնող մարմինը</w:t>
      </w:r>
      <w:r w:rsidR="000C4ABC" w:rsidRPr="000C4ABC">
        <w:rPr>
          <w:rFonts w:ascii="GHEA Mariam" w:hAnsi="GHEA Mariam"/>
          <w:lang w:val="hy-AM"/>
        </w:rPr>
        <w:t xml:space="preserve">, </w:t>
      </w:r>
      <w:r w:rsidR="000C4ABC" w:rsidRPr="00351BEA">
        <w:rPr>
          <w:rFonts w:ascii="GHEA Mariam" w:hAnsi="GHEA Mariam"/>
          <w:lang w:val="hy-AM"/>
        </w:rPr>
        <w:t>չփարատված կասկածներ</w:t>
      </w:r>
      <w:r w:rsidR="00A639CF">
        <w:rPr>
          <w:rFonts w:ascii="GHEA Mariam" w:hAnsi="GHEA Mariam"/>
          <w:lang w:val="hy-AM"/>
        </w:rPr>
        <w:t>ն</w:t>
      </w:r>
      <w:r w:rsidR="000C4ABC" w:rsidRPr="00351BEA">
        <w:rPr>
          <w:rFonts w:ascii="GHEA Mariam" w:hAnsi="GHEA Mariam"/>
          <w:lang w:val="hy-AM"/>
        </w:rPr>
        <w:t xml:space="preserve"> ի օգուտ կասկածյալի կամ մեղադրյալի</w:t>
      </w:r>
      <w:r w:rsidR="000C4ABC" w:rsidRPr="000C4ABC">
        <w:rPr>
          <w:rFonts w:ascii="GHEA Mariam" w:hAnsi="GHEA Mariam"/>
          <w:lang w:val="hy-AM"/>
        </w:rPr>
        <w:t xml:space="preserve"> </w:t>
      </w:r>
      <w:r w:rsidR="000C4ABC" w:rsidRPr="00351BEA">
        <w:rPr>
          <w:rFonts w:ascii="GHEA Mariam" w:hAnsi="GHEA Mariam"/>
          <w:lang w:val="hy-AM"/>
        </w:rPr>
        <w:t>մեկնաբան</w:t>
      </w:r>
      <w:r w:rsidR="000C4ABC">
        <w:rPr>
          <w:rFonts w:ascii="GHEA Mariam" w:hAnsi="GHEA Mariam"/>
          <w:lang w:val="hy-AM"/>
        </w:rPr>
        <w:t xml:space="preserve">ելու կանոնով առաջնորդվելով, </w:t>
      </w:r>
      <w:r w:rsidRPr="003D4959">
        <w:rPr>
          <w:rFonts w:ascii="GHEA Mariam" w:hAnsi="GHEA Mariam"/>
          <w:lang w:val="hy-AM"/>
        </w:rPr>
        <w:t xml:space="preserve">չապացուցված </w:t>
      </w:r>
      <w:r>
        <w:rPr>
          <w:rFonts w:ascii="GHEA Mariam" w:hAnsi="GHEA Mariam"/>
          <w:lang w:val="hy-AM"/>
        </w:rPr>
        <w:t>մեղսունակությունը</w:t>
      </w:r>
      <w:r w:rsidRPr="003D4959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դիտարկել </w:t>
      </w:r>
      <w:r w:rsidRPr="003D4959">
        <w:rPr>
          <w:rFonts w:ascii="GHEA Mariam" w:hAnsi="GHEA Mariam"/>
          <w:lang w:val="hy-AM"/>
        </w:rPr>
        <w:t xml:space="preserve">է </w:t>
      </w:r>
      <w:r>
        <w:rPr>
          <w:rFonts w:ascii="GHEA Mariam" w:hAnsi="GHEA Mariam"/>
          <w:lang w:val="hy-AM"/>
        </w:rPr>
        <w:t xml:space="preserve">որպես </w:t>
      </w:r>
      <w:r w:rsidRPr="003D4959">
        <w:rPr>
          <w:rFonts w:ascii="GHEA Mariam" w:hAnsi="GHEA Mariam"/>
          <w:lang w:val="hy-AM"/>
        </w:rPr>
        <w:t xml:space="preserve">ապացուցված </w:t>
      </w:r>
      <w:r>
        <w:rPr>
          <w:rFonts w:ascii="GHEA Mariam" w:hAnsi="GHEA Mariam"/>
          <w:lang w:val="hy-AM"/>
        </w:rPr>
        <w:t xml:space="preserve">անմեղսունակություն։ Մինչդեռ, ինչպես արդեն նշվել է, </w:t>
      </w:r>
      <w:r w:rsidRPr="003D4959">
        <w:rPr>
          <w:rFonts w:ascii="GHEA Mariam" w:hAnsi="GHEA Mariam"/>
          <w:lang w:val="hy-AM"/>
        </w:rPr>
        <w:t xml:space="preserve">քրեական դատավարության ընթացքում </w:t>
      </w:r>
      <w:r w:rsidR="000C4ABC">
        <w:rPr>
          <w:rFonts w:ascii="GHEA Mariam" w:hAnsi="GHEA Mariam"/>
          <w:lang w:val="hy-AM"/>
        </w:rPr>
        <w:t>գործում է հակառակ կանոնը</w:t>
      </w:r>
      <w:r w:rsidR="000C4ABC" w:rsidRPr="000C4ABC">
        <w:rPr>
          <w:rFonts w:ascii="GHEA Mariam" w:hAnsi="GHEA Mariam"/>
          <w:lang w:val="hy-AM"/>
        </w:rPr>
        <w:t xml:space="preserve">. </w:t>
      </w:r>
      <w:r w:rsidRPr="003D4959">
        <w:rPr>
          <w:rFonts w:ascii="GHEA Mariam" w:hAnsi="GHEA Mariam"/>
          <w:lang w:val="hy-AM"/>
        </w:rPr>
        <w:t xml:space="preserve">չապացուցված </w:t>
      </w:r>
      <w:r>
        <w:rPr>
          <w:rFonts w:ascii="GHEA Mariam" w:hAnsi="GHEA Mariam"/>
          <w:lang w:val="hy-AM"/>
        </w:rPr>
        <w:t>անմեղսունակությունը</w:t>
      </w:r>
      <w:r w:rsidRPr="003D4959">
        <w:rPr>
          <w:rFonts w:ascii="GHEA Mariam" w:hAnsi="GHEA Mariam"/>
          <w:lang w:val="hy-AM"/>
        </w:rPr>
        <w:t xml:space="preserve"> հավասարազոր է ապացուցված </w:t>
      </w:r>
      <w:r>
        <w:rPr>
          <w:rFonts w:ascii="GHEA Mariam" w:hAnsi="GHEA Mariam"/>
          <w:lang w:val="hy-AM"/>
        </w:rPr>
        <w:t>մեղսունակության։</w:t>
      </w:r>
    </w:p>
    <w:p w14:paraId="08262B55" w14:textId="0F43BAD8" w:rsidR="005C3CAD" w:rsidRDefault="005C3CAD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Ինչ վերաբերում է </w:t>
      </w:r>
      <w:r w:rsidRPr="00351BEA">
        <w:rPr>
          <w:rFonts w:ascii="GHEA Mariam" w:hAnsi="GHEA Mariam"/>
          <w:lang w:val="hy-AM"/>
        </w:rPr>
        <w:t>գործով ստացված</w:t>
      </w:r>
      <w:r w:rsidR="00BE38AD" w:rsidRPr="00BE38AD">
        <w:rPr>
          <w:rFonts w:ascii="GHEA Mariam" w:hAnsi="GHEA Mariam"/>
          <w:lang w:val="hy-AM"/>
        </w:rPr>
        <w:t>՝</w:t>
      </w:r>
      <w:r w:rsidRPr="00351BEA">
        <w:rPr>
          <w:rFonts w:ascii="GHEA Mariam" w:hAnsi="GHEA Mariam"/>
          <w:lang w:val="hy-AM"/>
        </w:rPr>
        <w:t xml:space="preserve"> Ս.Այվազյանի վերաբերյալ ամբուլատոր հետմահու դատահոգեբուժական փորձաքննության թիվ 225/06 եզրակացությ</w:t>
      </w:r>
      <w:r>
        <w:rPr>
          <w:rFonts w:ascii="GHEA Mariam" w:hAnsi="GHEA Mariam"/>
          <w:lang w:val="hy-AM"/>
        </w:rPr>
        <w:t xml:space="preserve">անը, ապա դրանով չի հաստատվում </w:t>
      </w:r>
      <w:r w:rsidRPr="00351BEA">
        <w:rPr>
          <w:rFonts w:ascii="GHEA Mariam" w:hAnsi="GHEA Mariam"/>
          <w:lang w:val="hy-AM"/>
        </w:rPr>
        <w:t>անձի անմեղսունակ</w:t>
      </w:r>
      <w:r>
        <w:rPr>
          <w:rFonts w:ascii="GHEA Mariam" w:hAnsi="GHEA Mariam"/>
          <w:lang w:val="hy-AM"/>
        </w:rPr>
        <w:t>ության վիճակում</w:t>
      </w:r>
      <w:r w:rsidRPr="00351BEA">
        <w:rPr>
          <w:rFonts w:ascii="GHEA Mariam" w:hAnsi="GHEA Mariam"/>
          <w:lang w:val="hy-AM"/>
        </w:rPr>
        <w:t xml:space="preserve"> լինելը, քանզի այն միայն պարունակում է նշում</w:t>
      </w:r>
      <w:r w:rsidR="001E3879">
        <w:rPr>
          <w:rFonts w:ascii="GHEA Mariam" w:hAnsi="GHEA Mariam"/>
          <w:lang w:val="hy-AM"/>
        </w:rPr>
        <w:t xml:space="preserve"> առ այն, որ վերջինս տառապել է </w:t>
      </w:r>
      <w:r w:rsidR="001E3879" w:rsidRPr="001E3879">
        <w:rPr>
          <w:rFonts w:ascii="GHEA Mariam" w:hAnsi="GHEA Mariam"/>
          <w:lang w:val="hy-AM"/>
        </w:rPr>
        <w:t>շ</w:t>
      </w:r>
      <w:r w:rsidRPr="00351BEA">
        <w:rPr>
          <w:rFonts w:ascii="GHEA Mariam" w:hAnsi="GHEA Mariam"/>
          <w:lang w:val="hy-AM"/>
        </w:rPr>
        <w:t>իզոֆրենիա, պարանոիդ ձև խրոնիկական հոգեկան հիվանդությամբ, սակայն ներկայացված քրեական գործի նյութերում, բժշկական փաստաթղթերում բավարար տեղեկություններ չկան Սեյրան Այվազյանի հոգեկան վիճակի վերաբերյալ</w:t>
      </w:r>
      <w:r w:rsidR="005863F5" w:rsidRPr="005863F5">
        <w:rPr>
          <w:rFonts w:ascii="GHEA Mariam" w:hAnsi="GHEA Mariam"/>
          <w:lang w:val="hy-AM"/>
        </w:rPr>
        <w:t>՝</w:t>
      </w:r>
      <w:r w:rsidRPr="00351BEA">
        <w:rPr>
          <w:rFonts w:ascii="GHEA Mariam" w:hAnsi="GHEA Mariam"/>
          <w:lang w:val="hy-AM"/>
        </w:rPr>
        <w:t xml:space="preserve"> ինչպես դեպքին նախորդող ժամանակահատվածում, այնպես էլ դեպքի օրը, իսկ ամբուլատոր քարտում վերջին գրառումները կատարված </w:t>
      </w:r>
      <w:r w:rsidR="005863F5">
        <w:rPr>
          <w:rFonts w:ascii="GHEA Mariam" w:hAnsi="GHEA Mariam"/>
          <w:lang w:val="hy-AM"/>
        </w:rPr>
        <w:t>են 2003-2004 թվականներին,</w:t>
      </w:r>
      <w:r w:rsidR="005863F5" w:rsidRPr="005863F5">
        <w:rPr>
          <w:rFonts w:ascii="GHEA Mariam" w:hAnsi="GHEA Mariam"/>
          <w:lang w:val="hy-AM"/>
        </w:rPr>
        <w:t xml:space="preserve"> մինչդեռ </w:t>
      </w:r>
      <w:r w:rsidRPr="00351BEA">
        <w:rPr>
          <w:rFonts w:ascii="GHEA Mariam" w:hAnsi="GHEA Mariam"/>
          <w:lang w:val="hy-AM"/>
        </w:rPr>
        <w:t xml:space="preserve">ենթադրյալ </w:t>
      </w:r>
      <w:r w:rsidR="000C4ABC">
        <w:rPr>
          <w:rFonts w:ascii="GHEA Mariam" w:hAnsi="GHEA Mariam"/>
          <w:lang w:val="hy-AM"/>
        </w:rPr>
        <w:t>արարքները</w:t>
      </w:r>
      <w:r w:rsidRPr="00351BEA">
        <w:rPr>
          <w:rFonts w:ascii="GHEA Mariam" w:hAnsi="GHEA Mariam"/>
          <w:lang w:val="hy-AM"/>
        </w:rPr>
        <w:t xml:space="preserve"> կատարվել </w:t>
      </w:r>
      <w:r w:rsidR="000C4ABC">
        <w:rPr>
          <w:rFonts w:ascii="GHEA Mariam" w:hAnsi="GHEA Mariam"/>
          <w:lang w:val="hy-AM"/>
        </w:rPr>
        <w:t xml:space="preserve">են </w:t>
      </w:r>
      <w:r w:rsidRPr="00A639CF">
        <w:rPr>
          <w:rFonts w:ascii="GHEA Mariam" w:hAnsi="GHEA Mariam"/>
          <w:lang w:val="hy-AM"/>
        </w:rPr>
        <w:t>2006 թվականին</w:t>
      </w:r>
      <w:r w:rsidRPr="00351BEA">
        <w:rPr>
          <w:rFonts w:ascii="GHEA Mariam" w:hAnsi="GHEA Mariam"/>
          <w:lang w:val="hy-AM"/>
        </w:rPr>
        <w:t>, և չկա որևէ տվյալ</w:t>
      </w:r>
      <w:r w:rsidR="00A639CF">
        <w:rPr>
          <w:rFonts w:ascii="GHEA Mariam" w:hAnsi="GHEA Mariam"/>
          <w:lang w:val="hy-AM"/>
        </w:rPr>
        <w:t xml:space="preserve"> </w:t>
      </w:r>
      <w:r w:rsidR="00A639CF" w:rsidRPr="00351BEA">
        <w:rPr>
          <w:rFonts w:ascii="GHEA Mariam" w:hAnsi="GHEA Mariam"/>
          <w:lang w:val="hy-AM"/>
        </w:rPr>
        <w:t xml:space="preserve">այդ ժամանակահատվածում </w:t>
      </w:r>
      <w:r w:rsidR="005863F5" w:rsidRPr="005863F5">
        <w:rPr>
          <w:rFonts w:ascii="GHEA Mariam" w:hAnsi="GHEA Mariam"/>
          <w:lang w:val="hy-AM"/>
        </w:rPr>
        <w:t>Ս.Այվազյանի</w:t>
      </w:r>
      <w:r w:rsidR="00A639CF">
        <w:rPr>
          <w:rFonts w:ascii="GHEA Mariam" w:hAnsi="GHEA Mariam"/>
          <w:lang w:val="hy-AM"/>
        </w:rPr>
        <w:t xml:space="preserve"> առողջական վիճակի վերաբերյալ։</w:t>
      </w:r>
      <w:r w:rsidRPr="00351BEA">
        <w:rPr>
          <w:rFonts w:ascii="GHEA Mariam" w:hAnsi="GHEA Mariam"/>
          <w:lang w:val="hy-AM"/>
        </w:rPr>
        <w:t xml:space="preserve"> Միևնույն ժամանակ, </w:t>
      </w:r>
      <w:r w:rsidR="00CA0935">
        <w:rPr>
          <w:rFonts w:ascii="GHEA Mariam" w:hAnsi="GHEA Mariam"/>
          <w:lang w:val="hy-AM"/>
        </w:rPr>
        <w:t>վերը նշված եզրակացությունում բացակայում է</w:t>
      </w:r>
      <w:r w:rsidRPr="00351BEA">
        <w:rPr>
          <w:rFonts w:ascii="GHEA Mariam" w:hAnsi="GHEA Mariam"/>
          <w:lang w:val="hy-AM"/>
        </w:rPr>
        <w:t xml:space="preserve"> անմեղսունակության իրավաբանական չափանիշի վերաբերյալ որևէ եզրահանգում:</w:t>
      </w:r>
    </w:p>
    <w:p w14:paraId="2BE93B77" w14:textId="13C93872" w:rsidR="00550E74" w:rsidRPr="00550E74" w:rsidRDefault="00073209" w:rsidP="00550E74">
      <w:pPr>
        <w:spacing w:line="360" w:lineRule="auto"/>
        <w:ind w:right="-143" w:firstLine="567"/>
        <w:jc w:val="both"/>
        <w:rPr>
          <w:rFonts w:ascii="GHEA Mariam" w:hAnsi="GHEA Mariam"/>
          <w:iCs/>
          <w:lang w:val="hy-AM"/>
        </w:rPr>
      </w:pPr>
      <w:r w:rsidRPr="00073209">
        <w:rPr>
          <w:rFonts w:ascii="GHEA Mariam" w:hAnsi="GHEA Mariam"/>
          <w:lang w:val="hy-AM"/>
        </w:rPr>
        <w:t xml:space="preserve">24.1. </w:t>
      </w:r>
      <w:r>
        <w:rPr>
          <w:rFonts w:ascii="GHEA Mariam" w:hAnsi="GHEA Mariam"/>
          <w:lang w:val="hy-AM"/>
        </w:rPr>
        <w:t xml:space="preserve">Բացի այդ, </w:t>
      </w:r>
      <w:r w:rsidRPr="00351BEA">
        <w:rPr>
          <w:rFonts w:ascii="GHEA Mariam" w:hAnsi="GHEA Mariam"/>
          <w:lang w:val="hy-AM"/>
        </w:rPr>
        <w:t>ՀՀ քրեական դատավարության օրենսգրքի 35-րդ հոդվածի 1-ին մասի 2-րդ կետի</w:t>
      </w:r>
      <w:r w:rsidRPr="00073209">
        <w:rPr>
          <w:rFonts w:ascii="GHEA Mariam" w:hAnsi="GHEA Mariam" w:cs="Tahoma"/>
          <w:lang w:val="hy-AM"/>
        </w:rPr>
        <w:t xml:space="preserve"> </w:t>
      </w:r>
      <w:r>
        <w:rPr>
          <w:rFonts w:ascii="GHEA Mariam" w:hAnsi="GHEA Mariam" w:cs="Tahoma"/>
          <w:lang w:val="hy-AM"/>
        </w:rPr>
        <w:t xml:space="preserve">հիմքով </w:t>
      </w:r>
      <w:r w:rsidRPr="00073209">
        <w:rPr>
          <w:rFonts w:ascii="GHEA Mariam" w:hAnsi="GHEA Mariam" w:cs="Tahoma"/>
          <w:lang w:val="hy-AM"/>
        </w:rPr>
        <w:t>Սեյրան</w:t>
      </w:r>
      <w:r w:rsidRPr="00911A72">
        <w:rPr>
          <w:rFonts w:ascii="GHEA Mariam" w:hAnsi="GHEA Mariam" w:cs="Tahoma"/>
          <w:lang w:val="fr-FR"/>
        </w:rPr>
        <w:t xml:space="preserve"> </w:t>
      </w:r>
      <w:r w:rsidRPr="00073209">
        <w:rPr>
          <w:rFonts w:ascii="GHEA Mariam" w:hAnsi="GHEA Mariam" w:cs="Tahoma"/>
          <w:lang w:val="hy-AM"/>
        </w:rPr>
        <w:t>Այվազյանի</w:t>
      </w:r>
      <w:r w:rsidRPr="00911A72">
        <w:rPr>
          <w:rFonts w:ascii="GHEA Mariam" w:hAnsi="GHEA Mariam" w:cs="Tahoma"/>
          <w:lang w:val="fr-FR"/>
        </w:rPr>
        <w:t xml:space="preserve"> </w:t>
      </w:r>
      <w:r w:rsidRPr="00073209">
        <w:rPr>
          <w:rFonts w:ascii="GHEA Mariam" w:hAnsi="GHEA Mariam" w:cs="Tahoma"/>
          <w:lang w:val="hy-AM"/>
        </w:rPr>
        <w:t>նկատմամբ</w:t>
      </w:r>
      <w:r w:rsidRPr="00911A72">
        <w:rPr>
          <w:rFonts w:ascii="GHEA Mariam" w:hAnsi="GHEA Mariam" w:cs="Tahoma"/>
          <w:lang w:val="fr-FR"/>
        </w:rPr>
        <w:t xml:space="preserve"> </w:t>
      </w:r>
      <w:r w:rsidRPr="00CA0935">
        <w:rPr>
          <w:rFonts w:ascii="GHEA Mariam" w:hAnsi="GHEA Mariam" w:cs="Tahoma"/>
          <w:lang w:val="hy-AM"/>
        </w:rPr>
        <w:t>ՀՀ</w:t>
      </w:r>
      <w:r w:rsidRPr="00911A72">
        <w:rPr>
          <w:rFonts w:ascii="GHEA Mariam" w:hAnsi="GHEA Mariam" w:cs="Tahoma"/>
          <w:lang w:val="fr-FR"/>
        </w:rPr>
        <w:t xml:space="preserve"> </w:t>
      </w:r>
      <w:r w:rsidRPr="00CA0935">
        <w:rPr>
          <w:rFonts w:ascii="GHEA Mariam" w:hAnsi="GHEA Mariam" w:cs="Tahoma"/>
          <w:lang w:val="hy-AM"/>
        </w:rPr>
        <w:t>քրեական</w:t>
      </w:r>
      <w:r w:rsidRPr="00911A72">
        <w:rPr>
          <w:rFonts w:ascii="GHEA Mariam" w:hAnsi="GHEA Mariam" w:cs="Tahoma"/>
          <w:lang w:val="fr-FR"/>
        </w:rPr>
        <w:t xml:space="preserve"> </w:t>
      </w:r>
      <w:r w:rsidRPr="00CA0935">
        <w:rPr>
          <w:rFonts w:ascii="GHEA Mariam" w:hAnsi="GHEA Mariam" w:cs="Tahoma"/>
          <w:lang w:val="hy-AM"/>
        </w:rPr>
        <w:t>օրենսգրքի</w:t>
      </w:r>
      <w:r w:rsidRPr="00911A72">
        <w:rPr>
          <w:rFonts w:ascii="GHEA Mariam" w:hAnsi="GHEA Mariam" w:cs="Tahoma"/>
          <w:lang w:val="fr-FR"/>
        </w:rPr>
        <w:t xml:space="preserve"> 117-</w:t>
      </w:r>
      <w:r w:rsidRPr="00CA0935">
        <w:rPr>
          <w:rFonts w:ascii="GHEA Mariam" w:hAnsi="GHEA Mariam" w:cs="Tahoma"/>
          <w:lang w:val="hy-AM"/>
        </w:rPr>
        <w:t>րդ</w:t>
      </w:r>
      <w:r w:rsidRPr="00911A72">
        <w:rPr>
          <w:rFonts w:ascii="GHEA Mariam" w:hAnsi="GHEA Mariam" w:cs="Tahoma"/>
          <w:lang w:val="fr-FR"/>
        </w:rPr>
        <w:t xml:space="preserve"> </w:t>
      </w:r>
      <w:r w:rsidRPr="00CA0935">
        <w:rPr>
          <w:rFonts w:ascii="GHEA Mariam" w:hAnsi="GHEA Mariam" w:cs="Tahoma"/>
          <w:lang w:val="hy-AM"/>
        </w:rPr>
        <w:t>հոդվածով</w:t>
      </w:r>
      <w:r w:rsidRPr="00911A72">
        <w:rPr>
          <w:rFonts w:ascii="GHEA Mariam" w:hAnsi="GHEA Mariam" w:cs="Tahoma"/>
          <w:lang w:val="fr-FR"/>
        </w:rPr>
        <w:t>, 113-</w:t>
      </w:r>
      <w:r w:rsidRPr="00CA0935">
        <w:rPr>
          <w:rFonts w:ascii="GHEA Mariam" w:hAnsi="GHEA Mariam" w:cs="Tahoma"/>
          <w:lang w:val="hy-AM"/>
        </w:rPr>
        <w:t>րդ</w:t>
      </w:r>
      <w:r w:rsidRPr="00911A72">
        <w:rPr>
          <w:rFonts w:ascii="GHEA Mariam" w:hAnsi="GHEA Mariam" w:cs="Tahoma"/>
          <w:lang w:val="fr-FR"/>
        </w:rPr>
        <w:t xml:space="preserve"> </w:t>
      </w:r>
      <w:r w:rsidRPr="00CA0935">
        <w:rPr>
          <w:rFonts w:ascii="GHEA Mariam" w:hAnsi="GHEA Mariam" w:cs="Tahoma"/>
          <w:lang w:val="hy-AM"/>
        </w:rPr>
        <w:t>հոդվածի</w:t>
      </w:r>
      <w:r w:rsidRPr="00911A72">
        <w:rPr>
          <w:rFonts w:ascii="GHEA Mariam" w:hAnsi="GHEA Mariam" w:cs="Tahoma"/>
          <w:lang w:val="fr-FR"/>
        </w:rPr>
        <w:t xml:space="preserve"> 1-</w:t>
      </w:r>
      <w:r w:rsidRPr="00CA0935">
        <w:rPr>
          <w:rFonts w:ascii="GHEA Mariam" w:hAnsi="GHEA Mariam" w:cs="Tahoma"/>
          <w:lang w:val="hy-AM"/>
        </w:rPr>
        <w:t>ին</w:t>
      </w:r>
      <w:r w:rsidRPr="00911A72">
        <w:rPr>
          <w:rFonts w:ascii="GHEA Mariam" w:hAnsi="GHEA Mariam" w:cs="Tahoma"/>
          <w:lang w:val="fr-FR"/>
        </w:rPr>
        <w:t xml:space="preserve"> </w:t>
      </w:r>
      <w:r w:rsidRPr="00CA0935">
        <w:rPr>
          <w:rFonts w:ascii="GHEA Mariam" w:hAnsi="GHEA Mariam" w:cs="Tahoma"/>
          <w:lang w:val="hy-AM"/>
        </w:rPr>
        <w:t>մասով</w:t>
      </w:r>
      <w:r w:rsidRPr="00911A72">
        <w:rPr>
          <w:rFonts w:ascii="GHEA Mariam" w:hAnsi="GHEA Mariam" w:cs="Tahoma"/>
          <w:lang w:val="fr-FR"/>
        </w:rPr>
        <w:t>, 316-</w:t>
      </w:r>
      <w:r w:rsidRPr="00CA0935">
        <w:rPr>
          <w:rFonts w:ascii="GHEA Mariam" w:hAnsi="GHEA Mariam" w:cs="Tahoma"/>
          <w:lang w:val="hy-AM"/>
        </w:rPr>
        <w:t>րդ</w:t>
      </w:r>
      <w:r w:rsidRPr="00911A72">
        <w:rPr>
          <w:rFonts w:ascii="GHEA Mariam" w:hAnsi="GHEA Mariam" w:cs="Tahoma"/>
          <w:lang w:val="fr-FR"/>
        </w:rPr>
        <w:t xml:space="preserve"> </w:t>
      </w:r>
      <w:r w:rsidRPr="00CA0935">
        <w:rPr>
          <w:rFonts w:ascii="GHEA Mariam" w:hAnsi="GHEA Mariam" w:cs="Tahoma"/>
          <w:lang w:val="hy-AM"/>
        </w:rPr>
        <w:t>հոդվածի</w:t>
      </w:r>
      <w:r w:rsidRPr="00911A72">
        <w:rPr>
          <w:rFonts w:ascii="GHEA Mariam" w:hAnsi="GHEA Mariam" w:cs="Tahoma"/>
          <w:lang w:val="fr-FR"/>
        </w:rPr>
        <w:t xml:space="preserve"> 2-</w:t>
      </w:r>
      <w:r w:rsidRPr="00CA0935">
        <w:rPr>
          <w:rFonts w:ascii="GHEA Mariam" w:hAnsi="GHEA Mariam" w:cs="Tahoma"/>
          <w:lang w:val="hy-AM"/>
        </w:rPr>
        <w:t>րդ</w:t>
      </w:r>
      <w:r w:rsidRPr="00911A72">
        <w:rPr>
          <w:rFonts w:ascii="GHEA Mariam" w:hAnsi="GHEA Mariam" w:cs="Tahoma"/>
          <w:lang w:val="fr-FR"/>
        </w:rPr>
        <w:t xml:space="preserve"> </w:t>
      </w:r>
      <w:r w:rsidRPr="00CA0935">
        <w:rPr>
          <w:rFonts w:ascii="GHEA Mariam" w:hAnsi="GHEA Mariam" w:cs="Tahoma"/>
          <w:lang w:val="hy-AM"/>
        </w:rPr>
        <w:t>մասով</w:t>
      </w:r>
      <w:r w:rsidRPr="00911A72">
        <w:rPr>
          <w:rFonts w:ascii="GHEA Mariam" w:hAnsi="GHEA Mariam" w:cs="Tahoma"/>
          <w:lang w:val="fr-FR"/>
        </w:rPr>
        <w:t>, 34-104-</w:t>
      </w:r>
      <w:r w:rsidRPr="00CA0935">
        <w:rPr>
          <w:rFonts w:ascii="GHEA Mariam" w:hAnsi="GHEA Mariam" w:cs="Tahoma"/>
          <w:lang w:val="hy-AM"/>
        </w:rPr>
        <w:t>րդ</w:t>
      </w:r>
      <w:r w:rsidRPr="00911A72">
        <w:rPr>
          <w:rFonts w:ascii="GHEA Mariam" w:hAnsi="GHEA Mariam" w:cs="Tahoma"/>
          <w:lang w:val="fr-FR"/>
        </w:rPr>
        <w:t xml:space="preserve"> </w:t>
      </w:r>
      <w:r w:rsidRPr="00CA0935">
        <w:rPr>
          <w:rFonts w:ascii="GHEA Mariam" w:hAnsi="GHEA Mariam" w:cs="Tahoma"/>
          <w:lang w:val="hy-AM"/>
        </w:rPr>
        <w:t>հոդվածի</w:t>
      </w:r>
      <w:r w:rsidRPr="00911A72">
        <w:rPr>
          <w:rFonts w:ascii="GHEA Mariam" w:hAnsi="GHEA Mariam" w:cs="Tahoma"/>
          <w:lang w:val="fr-FR"/>
        </w:rPr>
        <w:t xml:space="preserve"> 1-</w:t>
      </w:r>
      <w:r w:rsidRPr="00CA0935">
        <w:rPr>
          <w:rFonts w:ascii="GHEA Mariam" w:hAnsi="GHEA Mariam" w:cs="Tahoma"/>
          <w:lang w:val="hy-AM"/>
        </w:rPr>
        <w:t>ին</w:t>
      </w:r>
      <w:r w:rsidRPr="00911A72">
        <w:rPr>
          <w:rFonts w:ascii="GHEA Mariam" w:hAnsi="GHEA Mariam" w:cs="Tahoma"/>
          <w:lang w:val="fr-FR"/>
        </w:rPr>
        <w:t xml:space="preserve"> </w:t>
      </w:r>
      <w:r w:rsidRPr="00CA0935">
        <w:rPr>
          <w:rFonts w:ascii="GHEA Mariam" w:hAnsi="GHEA Mariam" w:cs="Tahoma"/>
          <w:lang w:val="hy-AM"/>
        </w:rPr>
        <w:t>մասով</w:t>
      </w:r>
      <w:r w:rsidRPr="00911A72">
        <w:rPr>
          <w:rFonts w:ascii="GHEA Mariam" w:hAnsi="GHEA Mariam" w:cs="Tahoma"/>
          <w:lang w:val="fr-FR"/>
        </w:rPr>
        <w:t>, 235-</w:t>
      </w:r>
      <w:r w:rsidRPr="00CA0935">
        <w:rPr>
          <w:rFonts w:ascii="GHEA Mariam" w:hAnsi="GHEA Mariam" w:cs="Tahoma"/>
          <w:lang w:val="hy-AM"/>
        </w:rPr>
        <w:t>րդ</w:t>
      </w:r>
      <w:r w:rsidRPr="00911A72">
        <w:rPr>
          <w:rFonts w:ascii="GHEA Mariam" w:hAnsi="GHEA Mariam" w:cs="Tahoma"/>
          <w:lang w:val="fr-FR"/>
        </w:rPr>
        <w:t xml:space="preserve"> </w:t>
      </w:r>
      <w:r w:rsidRPr="00CA0935">
        <w:rPr>
          <w:rFonts w:ascii="GHEA Mariam" w:hAnsi="GHEA Mariam" w:cs="Tahoma"/>
          <w:lang w:val="hy-AM"/>
        </w:rPr>
        <w:t>հոդվածի</w:t>
      </w:r>
      <w:r w:rsidRPr="00911A72">
        <w:rPr>
          <w:rFonts w:ascii="GHEA Mariam" w:hAnsi="GHEA Mariam" w:cs="Tahoma"/>
          <w:lang w:val="fr-FR"/>
        </w:rPr>
        <w:t xml:space="preserve"> 1-</w:t>
      </w:r>
      <w:r w:rsidRPr="00CA0935">
        <w:rPr>
          <w:rFonts w:ascii="GHEA Mariam" w:hAnsi="GHEA Mariam" w:cs="Tahoma"/>
          <w:lang w:val="hy-AM"/>
        </w:rPr>
        <w:t>ին</w:t>
      </w:r>
      <w:r w:rsidRPr="00911A72">
        <w:rPr>
          <w:rFonts w:ascii="GHEA Mariam" w:hAnsi="GHEA Mariam" w:cs="Tahoma"/>
          <w:lang w:val="fr-FR"/>
        </w:rPr>
        <w:t xml:space="preserve"> </w:t>
      </w:r>
      <w:r w:rsidRPr="00CA0935">
        <w:rPr>
          <w:rFonts w:ascii="GHEA Mariam" w:hAnsi="GHEA Mariam" w:cs="Tahoma"/>
          <w:lang w:val="hy-AM"/>
        </w:rPr>
        <w:t>մասով</w:t>
      </w:r>
      <w:r w:rsidRPr="00073209">
        <w:rPr>
          <w:rFonts w:ascii="GHEA Mariam" w:hAnsi="GHEA Mariam" w:cs="Tahoma"/>
          <w:lang w:val="hy-AM"/>
        </w:rPr>
        <w:t xml:space="preserve"> </w:t>
      </w:r>
      <w:r>
        <w:rPr>
          <w:rFonts w:ascii="GHEA Mariam" w:hAnsi="GHEA Mariam" w:cs="Tahoma"/>
          <w:lang w:val="hy-AM"/>
        </w:rPr>
        <w:t xml:space="preserve">քրեական հետապնդում չիրականացնելիս, </w:t>
      </w:r>
      <w:r w:rsidR="00550E74">
        <w:rPr>
          <w:rFonts w:ascii="GHEA Mariam" w:hAnsi="GHEA Mariam" w:cs="Tahoma"/>
          <w:lang w:val="hy-AM"/>
        </w:rPr>
        <w:t xml:space="preserve">նախաքննության մարմինը </w:t>
      </w:r>
      <w:r>
        <w:rPr>
          <w:rFonts w:ascii="GHEA Mariam" w:hAnsi="GHEA Mariam" w:cs="Tahoma"/>
          <w:lang w:val="hy-AM"/>
        </w:rPr>
        <w:t xml:space="preserve">հիմնավորված </w:t>
      </w:r>
      <w:r w:rsidR="00550E74">
        <w:rPr>
          <w:rFonts w:ascii="GHEA Mariam" w:hAnsi="GHEA Mariam" w:cs="Tahoma"/>
          <w:lang w:val="hy-AM"/>
        </w:rPr>
        <w:t xml:space="preserve">է </w:t>
      </w:r>
      <w:r>
        <w:rPr>
          <w:rFonts w:ascii="GHEA Mariam" w:hAnsi="GHEA Mariam" w:cs="Tahoma"/>
          <w:lang w:val="hy-AM"/>
        </w:rPr>
        <w:t>համարել</w:t>
      </w:r>
      <w:r w:rsidR="00550E74">
        <w:rPr>
          <w:rFonts w:ascii="GHEA Mariam" w:hAnsi="GHEA Mariam" w:cs="Tahoma"/>
          <w:lang w:val="hy-AM"/>
        </w:rPr>
        <w:t xml:space="preserve"> </w:t>
      </w:r>
      <w:r w:rsidRPr="00550E74">
        <w:rPr>
          <w:rFonts w:ascii="GHEA Mariam" w:hAnsi="GHEA Mariam" w:cs="Tahoma"/>
          <w:iCs/>
          <w:lang w:val="fr-FR"/>
        </w:rPr>
        <w:t>Ս.Այվազյանի կողմից Երվանդ Պետրոսյանի առողջությանը թեթև վնաս պատճառելու (ՀՀ քրեական օրենսգրքի 117-րդ հոդված), Հռիփսիմե Չոբանյանի առողջությանը միջին ծանրության վնաս պատճառելու (ՀՀ քրեական օրենսգրքի 113-րդ հոդվածի 1-ին մաս), ՀՀ ոստիկանության աշխատակից</w:t>
      </w:r>
      <w:r w:rsidR="00093055">
        <w:rPr>
          <w:rFonts w:ascii="GHEA Mariam" w:hAnsi="GHEA Mariam" w:cs="Tahoma"/>
          <w:iCs/>
          <w:lang w:val="fr-FR"/>
        </w:rPr>
        <w:t>ներ</w:t>
      </w:r>
      <w:r w:rsidR="00416433">
        <w:rPr>
          <w:rFonts w:ascii="GHEA Mariam" w:hAnsi="GHEA Mariam" w:cs="Tahoma"/>
          <w:iCs/>
          <w:lang w:val="fr-FR"/>
        </w:rPr>
        <w:t>՝</w:t>
      </w:r>
      <w:r w:rsidR="00A00BFF">
        <w:rPr>
          <w:rFonts w:ascii="GHEA Mariam" w:hAnsi="GHEA Mariam" w:cs="Tahoma"/>
          <w:iCs/>
          <w:lang w:val="fr-FR"/>
        </w:rPr>
        <w:t xml:space="preserve"> </w:t>
      </w:r>
      <w:r w:rsidRPr="00550E74">
        <w:rPr>
          <w:rFonts w:ascii="GHEA Mariam" w:hAnsi="GHEA Mariam" w:cs="Tahoma"/>
          <w:iCs/>
          <w:lang w:val="fr-FR"/>
        </w:rPr>
        <w:t>Վահան Բոշյանի նկատմամբ ծառայողական պարտականությունների կատարման հետ կապված կյանքի կամ առողջության համար վտանգավոր բռնություն գործադրելու (ՀՀ քրեական օրենսգրքի 316-րդ հոդվածի 2-րդ մաս), Հայկազ Գևորգյանի նկատմամբ սպանության փորձ կատարելու (ՀՀ քրեական օրենսգրքի 34-104-րդ հոդվածի 1-ին մաս), իր տանն ապօրինի կերպով ռազմամթերք հանդիսացող ՌԳ-42 տեսակի մարտական նռնակ պահելու (ՀՀ քրեական օրենսգր</w:t>
      </w:r>
      <w:r w:rsidRPr="00550E74">
        <w:rPr>
          <w:rFonts w:ascii="GHEA Mariam" w:hAnsi="GHEA Mariam" w:cs="Tahoma"/>
          <w:iCs/>
          <w:lang w:val="hy-AM"/>
        </w:rPr>
        <w:t>ք</w:t>
      </w:r>
      <w:r w:rsidRPr="00550E74">
        <w:rPr>
          <w:rFonts w:ascii="GHEA Mariam" w:hAnsi="GHEA Mariam" w:cs="Tahoma"/>
          <w:iCs/>
          <w:lang w:val="fr-FR"/>
        </w:rPr>
        <w:t>ի 235-րդ հոդվածի 1-ին մաս) հանգամանքները</w:t>
      </w:r>
      <w:r w:rsidR="00550E74">
        <w:rPr>
          <w:rFonts w:ascii="GHEA Mariam" w:hAnsi="GHEA Mariam" w:cs="Tahoma"/>
          <w:iCs/>
          <w:lang w:val="hy-AM"/>
        </w:rPr>
        <w:t xml:space="preserve">՝ այդպիսով արդարացնող հիմքով քրեական հետապնդում չիրականացնելու </w:t>
      </w:r>
      <w:r w:rsidR="00550E74" w:rsidRPr="00550E74">
        <w:rPr>
          <w:rFonts w:ascii="GHEA Mariam" w:hAnsi="GHEA Mariam"/>
          <w:iCs/>
          <w:lang w:val="hy-AM"/>
        </w:rPr>
        <w:t>որոշման մեջ տալ</w:t>
      </w:r>
      <w:r w:rsidR="00550E74">
        <w:rPr>
          <w:rFonts w:ascii="GHEA Mariam" w:hAnsi="GHEA Mariam"/>
          <w:iCs/>
          <w:lang w:val="hy-AM"/>
        </w:rPr>
        <w:t>ով</w:t>
      </w:r>
      <w:r w:rsidR="00550E74" w:rsidRPr="00550E74">
        <w:rPr>
          <w:rFonts w:ascii="GHEA Mariam" w:hAnsi="GHEA Mariam"/>
          <w:iCs/>
          <w:lang w:val="hy-AM"/>
        </w:rPr>
        <w:t xml:space="preserve"> ձևակերպումներ, որոնք կասկածի տակ </w:t>
      </w:r>
      <w:r w:rsidR="00550E74">
        <w:rPr>
          <w:rFonts w:ascii="GHEA Mariam" w:hAnsi="GHEA Mariam"/>
          <w:iCs/>
          <w:lang w:val="hy-AM"/>
        </w:rPr>
        <w:t>են դնում</w:t>
      </w:r>
      <w:r w:rsidR="00550E74" w:rsidRPr="00550E74">
        <w:rPr>
          <w:rFonts w:ascii="GHEA Mariam" w:hAnsi="GHEA Mariam"/>
          <w:iCs/>
          <w:lang w:val="hy-AM"/>
        </w:rPr>
        <w:t xml:space="preserve"> այն անձի անմեղությունը, որի նկատմամբ քրեական հետապնդում</w:t>
      </w:r>
      <w:r w:rsidR="00550E74">
        <w:rPr>
          <w:rFonts w:ascii="GHEA Mariam" w:hAnsi="GHEA Mariam"/>
          <w:iCs/>
          <w:lang w:val="hy-AM"/>
        </w:rPr>
        <w:t xml:space="preserve"> չի իրականացվել</w:t>
      </w:r>
      <w:r w:rsidR="00550E74">
        <w:rPr>
          <w:rStyle w:val="FootnoteReference"/>
          <w:rFonts w:ascii="GHEA Mariam" w:hAnsi="GHEA Mariam"/>
          <w:iCs/>
          <w:lang w:val="hy-AM"/>
        </w:rPr>
        <w:footnoteReference w:id="15"/>
      </w:r>
      <w:r w:rsidR="00550E74" w:rsidRPr="00550E74">
        <w:rPr>
          <w:rFonts w:ascii="GHEA Mariam" w:hAnsi="GHEA Mariam"/>
          <w:iCs/>
          <w:lang w:val="hy-AM"/>
        </w:rPr>
        <w:t>:</w:t>
      </w:r>
    </w:p>
    <w:p w14:paraId="213AE86B" w14:textId="7B41D627" w:rsidR="00073209" w:rsidRPr="00073209" w:rsidRDefault="00550E74" w:rsidP="00550E74">
      <w:pPr>
        <w:spacing w:line="360" w:lineRule="auto"/>
        <w:ind w:right="-143" w:firstLine="567"/>
        <w:jc w:val="both"/>
        <w:rPr>
          <w:rFonts w:ascii="GHEA Mariam" w:hAnsi="GHEA Mariam"/>
          <w:i/>
          <w:iCs/>
          <w:lang w:val="fr-FR"/>
        </w:rPr>
      </w:pPr>
      <w:r>
        <w:rPr>
          <w:rFonts w:ascii="GHEA Mariam" w:hAnsi="GHEA Mariam" w:cs="Tahoma"/>
          <w:lang w:val="hy-AM"/>
        </w:rPr>
        <w:t>2</w:t>
      </w:r>
      <w:r w:rsidRPr="00550E74">
        <w:rPr>
          <w:rFonts w:ascii="GHEA Mariam" w:hAnsi="GHEA Mariam" w:cs="Tahoma"/>
          <w:lang w:val="hy-AM"/>
        </w:rPr>
        <w:t xml:space="preserve">4.2. </w:t>
      </w:r>
      <w:r w:rsidR="00073209" w:rsidRPr="00073209">
        <w:rPr>
          <w:rFonts w:ascii="GHEA Mariam" w:hAnsi="GHEA Mariam"/>
          <w:lang w:val="hy-AM"/>
        </w:rPr>
        <w:t>Արդյունքում, անձը զրկվել</w:t>
      </w:r>
      <w:r w:rsidR="00073209" w:rsidRPr="00073209">
        <w:rPr>
          <w:rFonts w:ascii="GHEA Mariam" w:hAnsi="GHEA Mariam"/>
          <w:lang w:val="fr-FR"/>
        </w:rPr>
        <w:t xml:space="preserve"> </w:t>
      </w:r>
      <w:r w:rsidR="00073209" w:rsidRPr="00073209">
        <w:rPr>
          <w:rFonts w:ascii="GHEA Mariam" w:hAnsi="GHEA Mariam"/>
          <w:lang w:val="hy-AM"/>
        </w:rPr>
        <w:t>է</w:t>
      </w:r>
      <w:r w:rsidR="00073209" w:rsidRPr="00073209">
        <w:rPr>
          <w:rFonts w:ascii="GHEA Mariam" w:hAnsi="GHEA Mariam"/>
          <w:lang w:val="fr-FR"/>
        </w:rPr>
        <w:t xml:space="preserve"> </w:t>
      </w:r>
      <w:r w:rsidR="00073209" w:rsidRPr="00073209">
        <w:rPr>
          <w:rFonts w:ascii="GHEA Mariam" w:hAnsi="GHEA Mariam"/>
          <w:lang w:val="hy-AM"/>
        </w:rPr>
        <w:t>արդար</w:t>
      </w:r>
      <w:r w:rsidR="00073209" w:rsidRPr="00073209">
        <w:rPr>
          <w:rFonts w:ascii="GHEA Mariam" w:hAnsi="GHEA Mariam"/>
          <w:lang w:val="fr-FR"/>
        </w:rPr>
        <w:t xml:space="preserve"> </w:t>
      </w:r>
      <w:r w:rsidR="00073209" w:rsidRPr="00073209">
        <w:rPr>
          <w:rFonts w:ascii="GHEA Mariam" w:hAnsi="GHEA Mariam"/>
          <w:lang w:val="hy-AM"/>
        </w:rPr>
        <w:t>դատաքննության</w:t>
      </w:r>
      <w:r w:rsidR="00073209" w:rsidRPr="00073209">
        <w:rPr>
          <w:rFonts w:ascii="GHEA Mariam" w:hAnsi="GHEA Mariam"/>
          <w:lang w:val="fr-FR"/>
        </w:rPr>
        <w:t xml:space="preserve"> </w:t>
      </w:r>
      <w:r w:rsidR="00073209" w:rsidRPr="00073209">
        <w:rPr>
          <w:rFonts w:ascii="GHEA Mariam" w:hAnsi="GHEA Mariam"/>
          <w:lang w:val="hy-AM"/>
        </w:rPr>
        <w:t>իրավունքից</w:t>
      </w:r>
      <w:r w:rsidR="00955ABE">
        <w:rPr>
          <w:rFonts w:ascii="GHEA Mariam" w:hAnsi="GHEA Mariam"/>
          <w:lang w:val="fr-FR"/>
        </w:rPr>
        <w:t xml:space="preserve"> և</w:t>
      </w:r>
      <w:r w:rsidR="00073209" w:rsidRPr="00073209">
        <w:rPr>
          <w:rFonts w:ascii="GHEA Mariam" w:hAnsi="GHEA Mariam"/>
          <w:lang w:val="fr-FR"/>
        </w:rPr>
        <w:t xml:space="preserve"> </w:t>
      </w:r>
      <w:r w:rsidR="00073209" w:rsidRPr="00073209">
        <w:rPr>
          <w:rFonts w:ascii="GHEA Mariam" w:hAnsi="GHEA Mariam"/>
          <w:lang w:val="hy-AM"/>
        </w:rPr>
        <w:t>խախտվել</w:t>
      </w:r>
      <w:r w:rsidR="00073209" w:rsidRPr="00073209">
        <w:rPr>
          <w:rFonts w:ascii="GHEA Mariam" w:hAnsi="GHEA Mariam"/>
          <w:lang w:val="fr-FR"/>
        </w:rPr>
        <w:t xml:space="preserve"> </w:t>
      </w:r>
      <w:r w:rsidR="00073209" w:rsidRPr="00073209">
        <w:rPr>
          <w:rFonts w:ascii="GHEA Mariam" w:hAnsi="GHEA Mariam"/>
          <w:lang w:val="hy-AM"/>
        </w:rPr>
        <w:t>է</w:t>
      </w:r>
      <w:r w:rsidR="00073209" w:rsidRPr="00073209">
        <w:rPr>
          <w:rFonts w:ascii="GHEA Mariam" w:hAnsi="GHEA Mariam"/>
          <w:lang w:val="fr-FR"/>
        </w:rPr>
        <w:t xml:space="preserve"> </w:t>
      </w:r>
      <w:r w:rsidR="00955ABE">
        <w:rPr>
          <w:rFonts w:ascii="GHEA Mariam" w:hAnsi="GHEA Mariam"/>
          <w:lang w:val="fr-FR"/>
        </w:rPr>
        <w:t xml:space="preserve">նրա </w:t>
      </w:r>
      <w:r w:rsidR="00073209" w:rsidRPr="00073209">
        <w:rPr>
          <w:rFonts w:ascii="GHEA Mariam" w:hAnsi="GHEA Mariam"/>
          <w:lang w:val="hy-AM"/>
        </w:rPr>
        <w:t>անմեղության</w:t>
      </w:r>
      <w:r w:rsidR="00073209" w:rsidRPr="00073209">
        <w:rPr>
          <w:rFonts w:ascii="GHEA Mariam" w:hAnsi="GHEA Mariam"/>
          <w:lang w:val="fr-FR"/>
        </w:rPr>
        <w:t xml:space="preserve"> </w:t>
      </w:r>
      <w:r w:rsidR="00073209" w:rsidRPr="00073209">
        <w:rPr>
          <w:rFonts w:ascii="GHEA Mariam" w:hAnsi="GHEA Mariam"/>
          <w:lang w:val="hy-AM"/>
        </w:rPr>
        <w:t>կանխավարկածը</w:t>
      </w:r>
      <w:r w:rsidR="00073209" w:rsidRPr="00073209">
        <w:rPr>
          <w:rFonts w:ascii="GHEA Mariam" w:hAnsi="GHEA Mariam"/>
          <w:lang w:val="fr-FR"/>
        </w:rPr>
        <w:t>:</w:t>
      </w:r>
    </w:p>
    <w:p w14:paraId="230D1DF2" w14:textId="7D0DC8A4" w:rsidR="00CA0935" w:rsidRDefault="00073209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25</w:t>
      </w:r>
      <w:r w:rsidRPr="000C4ABC">
        <w:rPr>
          <w:rFonts w:ascii="GHEA Mariam" w:hAnsi="GHEA Mariam"/>
          <w:lang w:val="hy-AM"/>
        </w:rPr>
        <w:t>.</w:t>
      </w:r>
      <w:r>
        <w:rPr>
          <w:rFonts w:ascii="GHEA Mariam" w:hAnsi="GHEA Mariam"/>
          <w:lang w:val="hy-AM"/>
        </w:rPr>
        <w:t xml:space="preserve"> </w:t>
      </w:r>
      <w:r w:rsidR="00CA0935">
        <w:rPr>
          <w:rFonts w:ascii="GHEA Mariam" w:hAnsi="GHEA Mariam"/>
          <w:lang w:val="hy-AM"/>
        </w:rPr>
        <w:t xml:space="preserve">Ամփոփելով վերոգրյալը՝ Վճռաբեկ դատարանը գտնում է, որ վարույթն իրականացնող մարմինը </w:t>
      </w:r>
      <w:r w:rsidR="00CA0935" w:rsidRPr="00CA0935">
        <w:rPr>
          <w:rFonts w:ascii="GHEA Mariam" w:hAnsi="GHEA Mariam" w:cs="Tahoma"/>
          <w:lang w:val="hy-AM"/>
        </w:rPr>
        <w:t>ՀՀ</w:t>
      </w:r>
      <w:r w:rsidR="00CA0935" w:rsidRPr="00911A72">
        <w:rPr>
          <w:rFonts w:ascii="GHEA Mariam" w:hAnsi="GHEA Mariam" w:cs="Tahoma"/>
          <w:lang w:val="fr-FR"/>
        </w:rPr>
        <w:t xml:space="preserve"> </w:t>
      </w:r>
      <w:r w:rsidR="00CA0935" w:rsidRPr="00CA0935">
        <w:rPr>
          <w:rFonts w:ascii="GHEA Mariam" w:hAnsi="GHEA Mariam" w:cs="Tahoma"/>
          <w:lang w:val="hy-AM"/>
        </w:rPr>
        <w:t>քրեական</w:t>
      </w:r>
      <w:r w:rsidR="00CA0935" w:rsidRPr="00911A72">
        <w:rPr>
          <w:rFonts w:ascii="GHEA Mariam" w:hAnsi="GHEA Mariam" w:cs="Tahoma"/>
          <w:lang w:val="fr-FR"/>
        </w:rPr>
        <w:t xml:space="preserve"> </w:t>
      </w:r>
      <w:r w:rsidR="00CA0935" w:rsidRPr="00CA0935">
        <w:rPr>
          <w:rFonts w:ascii="GHEA Mariam" w:hAnsi="GHEA Mariam" w:cs="Tahoma"/>
          <w:lang w:val="hy-AM"/>
        </w:rPr>
        <w:t>օրենսգրքի</w:t>
      </w:r>
      <w:r w:rsidR="00CA0935" w:rsidRPr="00911A72">
        <w:rPr>
          <w:rFonts w:ascii="GHEA Mariam" w:hAnsi="GHEA Mariam" w:cs="Tahoma"/>
          <w:lang w:val="fr-FR"/>
        </w:rPr>
        <w:t xml:space="preserve"> 117-</w:t>
      </w:r>
      <w:r w:rsidR="00CA0935" w:rsidRPr="00CA0935">
        <w:rPr>
          <w:rFonts w:ascii="GHEA Mariam" w:hAnsi="GHEA Mariam" w:cs="Tahoma"/>
          <w:lang w:val="hy-AM"/>
        </w:rPr>
        <w:t>րդ</w:t>
      </w:r>
      <w:r w:rsidR="00CA0935" w:rsidRPr="00911A72">
        <w:rPr>
          <w:rFonts w:ascii="GHEA Mariam" w:hAnsi="GHEA Mariam" w:cs="Tahoma"/>
          <w:lang w:val="fr-FR"/>
        </w:rPr>
        <w:t xml:space="preserve"> </w:t>
      </w:r>
      <w:r w:rsidR="00CA0935" w:rsidRPr="00CA0935">
        <w:rPr>
          <w:rFonts w:ascii="GHEA Mariam" w:hAnsi="GHEA Mariam" w:cs="Tahoma"/>
          <w:lang w:val="hy-AM"/>
        </w:rPr>
        <w:t>հոդվածով</w:t>
      </w:r>
      <w:r w:rsidR="00CA0935" w:rsidRPr="00911A72">
        <w:rPr>
          <w:rFonts w:ascii="GHEA Mariam" w:hAnsi="GHEA Mariam" w:cs="Tahoma"/>
          <w:lang w:val="fr-FR"/>
        </w:rPr>
        <w:t>, 113-</w:t>
      </w:r>
      <w:r w:rsidR="00CA0935" w:rsidRPr="00CA0935">
        <w:rPr>
          <w:rFonts w:ascii="GHEA Mariam" w:hAnsi="GHEA Mariam" w:cs="Tahoma"/>
          <w:lang w:val="hy-AM"/>
        </w:rPr>
        <w:t>րդ</w:t>
      </w:r>
      <w:r w:rsidR="00CA0935" w:rsidRPr="00911A72">
        <w:rPr>
          <w:rFonts w:ascii="GHEA Mariam" w:hAnsi="GHEA Mariam" w:cs="Tahoma"/>
          <w:lang w:val="fr-FR"/>
        </w:rPr>
        <w:t xml:space="preserve"> </w:t>
      </w:r>
      <w:r w:rsidR="00CA0935" w:rsidRPr="00CA0935">
        <w:rPr>
          <w:rFonts w:ascii="GHEA Mariam" w:hAnsi="GHEA Mariam" w:cs="Tahoma"/>
          <w:lang w:val="hy-AM"/>
        </w:rPr>
        <w:t>հոդվածի</w:t>
      </w:r>
      <w:r w:rsidR="00CA0935" w:rsidRPr="00911A72">
        <w:rPr>
          <w:rFonts w:ascii="GHEA Mariam" w:hAnsi="GHEA Mariam" w:cs="Tahoma"/>
          <w:lang w:val="fr-FR"/>
        </w:rPr>
        <w:t xml:space="preserve"> 1-</w:t>
      </w:r>
      <w:r w:rsidR="00CA0935" w:rsidRPr="00CA0935">
        <w:rPr>
          <w:rFonts w:ascii="GHEA Mariam" w:hAnsi="GHEA Mariam" w:cs="Tahoma"/>
          <w:lang w:val="hy-AM"/>
        </w:rPr>
        <w:t>ին</w:t>
      </w:r>
      <w:r w:rsidR="00CA0935" w:rsidRPr="00911A72">
        <w:rPr>
          <w:rFonts w:ascii="GHEA Mariam" w:hAnsi="GHEA Mariam" w:cs="Tahoma"/>
          <w:lang w:val="fr-FR"/>
        </w:rPr>
        <w:t xml:space="preserve"> </w:t>
      </w:r>
      <w:r w:rsidR="00CA0935" w:rsidRPr="00CA0935">
        <w:rPr>
          <w:rFonts w:ascii="GHEA Mariam" w:hAnsi="GHEA Mariam" w:cs="Tahoma"/>
          <w:lang w:val="hy-AM"/>
        </w:rPr>
        <w:t>մասով</w:t>
      </w:r>
      <w:r w:rsidR="00CA0935" w:rsidRPr="00911A72">
        <w:rPr>
          <w:rFonts w:ascii="GHEA Mariam" w:hAnsi="GHEA Mariam" w:cs="Tahoma"/>
          <w:lang w:val="fr-FR"/>
        </w:rPr>
        <w:t>, 316-</w:t>
      </w:r>
      <w:r w:rsidR="00CA0935" w:rsidRPr="00CA0935">
        <w:rPr>
          <w:rFonts w:ascii="GHEA Mariam" w:hAnsi="GHEA Mariam" w:cs="Tahoma"/>
          <w:lang w:val="hy-AM"/>
        </w:rPr>
        <w:t>րդ</w:t>
      </w:r>
      <w:r w:rsidR="00CA0935" w:rsidRPr="00911A72">
        <w:rPr>
          <w:rFonts w:ascii="GHEA Mariam" w:hAnsi="GHEA Mariam" w:cs="Tahoma"/>
          <w:lang w:val="fr-FR"/>
        </w:rPr>
        <w:t xml:space="preserve"> </w:t>
      </w:r>
      <w:r w:rsidR="00CA0935" w:rsidRPr="00CA0935">
        <w:rPr>
          <w:rFonts w:ascii="GHEA Mariam" w:hAnsi="GHEA Mariam" w:cs="Tahoma"/>
          <w:lang w:val="hy-AM"/>
        </w:rPr>
        <w:t>հոդվածի</w:t>
      </w:r>
      <w:r w:rsidR="00CA0935" w:rsidRPr="00911A72">
        <w:rPr>
          <w:rFonts w:ascii="GHEA Mariam" w:hAnsi="GHEA Mariam" w:cs="Tahoma"/>
          <w:lang w:val="fr-FR"/>
        </w:rPr>
        <w:t xml:space="preserve"> 2-</w:t>
      </w:r>
      <w:r w:rsidR="00CA0935" w:rsidRPr="00CA0935">
        <w:rPr>
          <w:rFonts w:ascii="GHEA Mariam" w:hAnsi="GHEA Mariam" w:cs="Tahoma"/>
          <w:lang w:val="hy-AM"/>
        </w:rPr>
        <w:t>րդ</w:t>
      </w:r>
      <w:r w:rsidR="00CA0935" w:rsidRPr="00911A72">
        <w:rPr>
          <w:rFonts w:ascii="GHEA Mariam" w:hAnsi="GHEA Mariam" w:cs="Tahoma"/>
          <w:lang w:val="fr-FR"/>
        </w:rPr>
        <w:t xml:space="preserve"> </w:t>
      </w:r>
      <w:r w:rsidR="00CA0935" w:rsidRPr="00CA0935">
        <w:rPr>
          <w:rFonts w:ascii="GHEA Mariam" w:hAnsi="GHEA Mariam" w:cs="Tahoma"/>
          <w:lang w:val="hy-AM"/>
        </w:rPr>
        <w:t>մասով</w:t>
      </w:r>
      <w:r w:rsidR="00CA0935" w:rsidRPr="00911A72">
        <w:rPr>
          <w:rFonts w:ascii="GHEA Mariam" w:hAnsi="GHEA Mariam" w:cs="Tahoma"/>
          <w:lang w:val="fr-FR"/>
        </w:rPr>
        <w:t>, 34-104-</w:t>
      </w:r>
      <w:r w:rsidR="00CA0935" w:rsidRPr="00CA0935">
        <w:rPr>
          <w:rFonts w:ascii="GHEA Mariam" w:hAnsi="GHEA Mariam" w:cs="Tahoma"/>
          <w:lang w:val="hy-AM"/>
        </w:rPr>
        <w:t>րդ</w:t>
      </w:r>
      <w:r w:rsidR="00CA0935" w:rsidRPr="00911A72">
        <w:rPr>
          <w:rFonts w:ascii="GHEA Mariam" w:hAnsi="GHEA Mariam" w:cs="Tahoma"/>
          <w:lang w:val="fr-FR"/>
        </w:rPr>
        <w:t xml:space="preserve"> </w:t>
      </w:r>
      <w:r w:rsidR="00CA0935" w:rsidRPr="00CA0935">
        <w:rPr>
          <w:rFonts w:ascii="GHEA Mariam" w:hAnsi="GHEA Mariam" w:cs="Tahoma"/>
          <w:lang w:val="hy-AM"/>
        </w:rPr>
        <w:t>հոդվածի</w:t>
      </w:r>
      <w:r w:rsidR="00CA0935" w:rsidRPr="00911A72">
        <w:rPr>
          <w:rFonts w:ascii="GHEA Mariam" w:hAnsi="GHEA Mariam" w:cs="Tahoma"/>
          <w:lang w:val="fr-FR"/>
        </w:rPr>
        <w:t xml:space="preserve"> 1-</w:t>
      </w:r>
      <w:r w:rsidR="00CA0935" w:rsidRPr="00CA0935">
        <w:rPr>
          <w:rFonts w:ascii="GHEA Mariam" w:hAnsi="GHEA Mariam" w:cs="Tahoma"/>
          <w:lang w:val="hy-AM"/>
        </w:rPr>
        <w:t>ին</w:t>
      </w:r>
      <w:r w:rsidR="00CA0935" w:rsidRPr="00911A72">
        <w:rPr>
          <w:rFonts w:ascii="GHEA Mariam" w:hAnsi="GHEA Mariam" w:cs="Tahoma"/>
          <w:lang w:val="fr-FR"/>
        </w:rPr>
        <w:t xml:space="preserve"> </w:t>
      </w:r>
      <w:r w:rsidR="00CA0935" w:rsidRPr="00CA0935">
        <w:rPr>
          <w:rFonts w:ascii="GHEA Mariam" w:hAnsi="GHEA Mariam" w:cs="Tahoma"/>
          <w:lang w:val="hy-AM"/>
        </w:rPr>
        <w:t>մասով</w:t>
      </w:r>
      <w:r w:rsidR="00CA0935" w:rsidRPr="00911A72">
        <w:rPr>
          <w:rFonts w:ascii="GHEA Mariam" w:hAnsi="GHEA Mariam" w:cs="Tahoma"/>
          <w:lang w:val="fr-FR"/>
        </w:rPr>
        <w:t>, 235-</w:t>
      </w:r>
      <w:r w:rsidR="00CA0935" w:rsidRPr="00CA0935">
        <w:rPr>
          <w:rFonts w:ascii="GHEA Mariam" w:hAnsi="GHEA Mariam" w:cs="Tahoma"/>
          <w:lang w:val="hy-AM"/>
        </w:rPr>
        <w:t>րդ</w:t>
      </w:r>
      <w:r w:rsidR="00CA0935" w:rsidRPr="00911A72">
        <w:rPr>
          <w:rFonts w:ascii="GHEA Mariam" w:hAnsi="GHEA Mariam" w:cs="Tahoma"/>
          <w:lang w:val="fr-FR"/>
        </w:rPr>
        <w:t xml:space="preserve"> </w:t>
      </w:r>
      <w:r w:rsidR="00CA0935" w:rsidRPr="00CA0935">
        <w:rPr>
          <w:rFonts w:ascii="GHEA Mariam" w:hAnsi="GHEA Mariam" w:cs="Tahoma"/>
          <w:lang w:val="hy-AM"/>
        </w:rPr>
        <w:t>հոդվածի</w:t>
      </w:r>
      <w:r w:rsidR="00CA0935" w:rsidRPr="00911A72">
        <w:rPr>
          <w:rFonts w:ascii="GHEA Mariam" w:hAnsi="GHEA Mariam" w:cs="Tahoma"/>
          <w:lang w:val="fr-FR"/>
        </w:rPr>
        <w:t xml:space="preserve"> 1-</w:t>
      </w:r>
      <w:r w:rsidR="00CA0935" w:rsidRPr="00CA0935">
        <w:rPr>
          <w:rFonts w:ascii="GHEA Mariam" w:hAnsi="GHEA Mariam" w:cs="Tahoma"/>
          <w:lang w:val="hy-AM"/>
        </w:rPr>
        <w:t>ին</w:t>
      </w:r>
      <w:r w:rsidR="00CA0935" w:rsidRPr="00911A72">
        <w:rPr>
          <w:rFonts w:ascii="GHEA Mariam" w:hAnsi="GHEA Mariam" w:cs="Tahoma"/>
          <w:lang w:val="fr-FR"/>
        </w:rPr>
        <w:t xml:space="preserve"> </w:t>
      </w:r>
      <w:r w:rsidR="00CA0935" w:rsidRPr="00CA0935">
        <w:rPr>
          <w:rFonts w:ascii="GHEA Mariam" w:hAnsi="GHEA Mariam" w:cs="Tahoma"/>
          <w:lang w:val="hy-AM"/>
        </w:rPr>
        <w:t>մասով</w:t>
      </w:r>
      <w:r w:rsidR="00CA0935">
        <w:rPr>
          <w:rFonts w:ascii="GHEA Mariam" w:hAnsi="GHEA Mariam" w:cs="Tahoma"/>
          <w:lang w:val="hy-AM"/>
        </w:rPr>
        <w:t xml:space="preserve"> Սեյրան Այվազյանի նկատմամբ քրեական հետապնդում չիրականացնելով՝ </w:t>
      </w:r>
      <w:r w:rsidR="00CA0935">
        <w:rPr>
          <w:rFonts w:ascii="GHEA Mariam" w:hAnsi="GHEA Mariam"/>
          <w:lang w:val="hy-AM"/>
        </w:rPr>
        <w:t xml:space="preserve">ենթադրյալ արարքները կատարելու պահին </w:t>
      </w:r>
      <w:r w:rsidR="002868C4">
        <w:rPr>
          <w:rFonts w:ascii="GHEA Mariam" w:hAnsi="GHEA Mariam"/>
        </w:rPr>
        <w:t>նրա</w:t>
      </w:r>
      <w:r w:rsidR="002868C4" w:rsidRPr="002868C4">
        <w:rPr>
          <w:rFonts w:ascii="GHEA Mariam" w:hAnsi="GHEA Mariam"/>
          <w:lang w:val="fr-FR"/>
        </w:rPr>
        <w:t xml:space="preserve"> </w:t>
      </w:r>
      <w:r w:rsidR="00CA0935">
        <w:rPr>
          <w:rFonts w:ascii="GHEA Mariam" w:hAnsi="GHEA Mariam"/>
          <w:lang w:val="hy-AM"/>
        </w:rPr>
        <w:t xml:space="preserve">անմեղսունակության վիճակում գտնվելու պատճառաբանությամբ, հանգել է ոչ </w:t>
      </w:r>
      <w:r w:rsidR="00A639CF">
        <w:rPr>
          <w:rFonts w:ascii="GHEA Mariam" w:hAnsi="GHEA Mariam"/>
          <w:lang w:val="hy-AM"/>
        </w:rPr>
        <w:t>իրավաչափ</w:t>
      </w:r>
      <w:r w:rsidR="00CA0935">
        <w:rPr>
          <w:rFonts w:ascii="GHEA Mariam" w:hAnsi="GHEA Mariam"/>
          <w:lang w:val="hy-AM"/>
        </w:rPr>
        <w:t xml:space="preserve"> հետևության։</w:t>
      </w:r>
    </w:p>
    <w:p w14:paraId="1F2CCB99" w14:textId="35FC4AC7" w:rsidR="000C4ABC" w:rsidRDefault="00073209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color w:val="000000"/>
          <w:shd w:val="clear" w:color="auto" w:fill="FFFFFF"/>
          <w:lang w:val="hy-AM"/>
        </w:rPr>
      </w:pPr>
      <w:r>
        <w:rPr>
          <w:rFonts w:ascii="GHEA Mariam" w:hAnsi="GHEA Mariam"/>
          <w:lang w:val="hy-AM"/>
        </w:rPr>
        <w:t>Նման պայմաններում</w:t>
      </w:r>
      <w:r w:rsidR="000C4ABC">
        <w:rPr>
          <w:rFonts w:ascii="GHEA Mariam" w:hAnsi="GHEA Mariam"/>
          <w:lang w:val="hy-AM"/>
        </w:rPr>
        <w:t xml:space="preserve">, Վճռաբեկ դատարանը գտնում է, որ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ստորադաս</w:t>
      </w:r>
      <w:r w:rsidR="000C4ABC" w:rsidRPr="00FB59BF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դատարանների</w:t>
      </w:r>
      <w:r w:rsidR="000C4ABC" w:rsidRPr="00FB59BF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այն</w:t>
      </w:r>
      <w:r w:rsidR="000C4ABC" w:rsidRPr="00FB59BF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հետևությունը</w:t>
      </w:r>
      <w:r w:rsidR="000C4ABC" w:rsidRPr="00FB59BF">
        <w:rPr>
          <w:rFonts w:ascii="GHEA Mariam" w:hAnsi="GHEA Mariam"/>
          <w:color w:val="000000"/>
          <w:shd w:val="clear" w:color="auto" w:fill="FFFFFF"/>
          <w:lang w:val="fr-FR"/>
        </w:rPr>
        <w:t xml:space="preserve">,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որ</w:t>
      </w:r>
      <w:r w:rsidR="000C4ABC" w:rsidRPr="00FB59BF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համապա</w:t>
      </w:r>
      <w:r w:rsidR="000C4ABC">
        <w:rPr>
          <w:rFonts w:ascii="GHEA Mariam" w:hAnsi="GHEA Mariam"/>
          <w:color w:val="000000"/>
          <w:shd w:val="clear" w:color="auto" w:fill="FFFFFF"/>
          <w:lang w:val="hy-AM"/>
        </w:rPr>
        <w:t>տասխան</w:t>
      </w:r>
      <w:r w:rsidR="000C4AB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եզրակացության</w:t>
      </w:r>
      <w:r w:rsidR="000C4AB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>
        <w:rPr>
          <w:rFonts w:ascii="GHEA Mariam" w:hAnsi="GHEA Mariam"/>
          <w:color w:val="000000"/>
          <w:shd w:val="clear" w:color="auto" w:fill="FFFFFF"/>
          <w:lang w:val="fr-FR"/>
        </w:rPr>
        <w:t xml:space="preserve">բացակայության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փաստը</w:t>
      </w:r>
      <w:r w:rsidR="000C4AB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,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որպես</w:t>
      </w:r>
      <w:r w:rsidR="000C4AB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չփարատված</w:t>
      </w:r>
      <w:r w:rsidR="000C4AB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կասկած</w:t>
      </w:r>
      <w:r w:rsidR="000C4AB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,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կարող</w:t>
      </w:r>
      <w:r w:rsidR="000C4AB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է</w:t>
      </w:r>
      <w:r w:rsidR="000C4AB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բավարար</w:t>
      </w:r>
      <w:r w:rsidR="000C4AB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հիմք</w:t>
      </w:r>
      <w:r w:rsidR="000C4AB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հանդիսանալ</w:t>
      </w:r>
      <w:r w:rsidR="000C4AB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հաստատված</w:t>
      </w:r>
      <w:r w:rsidR="000C4ABC" w:rsidRPr="00EA4B9C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համարելու</w:t>
      </w:r>
      <w:r w:rsidR="000C4ABC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,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որ</w:t>
      </w:r>
      <w:r w:rsidR="000C4ABC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3478A7">
        <w:rPr>
          <w:rFonts w:ascii="GHEA Mariam" w:hAnsi="GHEA Mariam"/>
          <w:color w:val="000000"/>
          <w:shd w:val="clear" w:color="auto" w:fill="FFFFFF"/>
          <w:lang w:val="hy-AM"/>
        </w:rPr>
        <w:t>անձ</w:t>
      </w:r>
      <w:r w:rsidR="003478A7" w:rsidRPr="003478A7">
        <w:rPr>
          <w:rFonts w:ascii="GHEA Mariam" w:hAnsi="GHEA Mariam"/>
          <w:color w:val="000000"/>
          <w:shd w:val="clear" w:color="auto" w:fill="FFFFFF"/>
          <w:lang w:val="hy-AM"/>
        </w:rPr>
        <w:t>ը քրեական օրենքով արգելված</w:t>
      </w:r>
      <w:r w:rsidR="000C4ABC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9244EB">
        <w:rPr>
          <w:rFonts w:ascii="GHEA Mariam" w:hAnsi="GHEA Mariam"/>
          <w:color w:val="000000"/>
          <w:shd w:val="clear" w:color="auto" w:fill="FFFFFF"/>
          <w:lang w:val="hy-AM"/>
        </w:rPr>
        <w:t>արարք</w:t>
      </w:r>
      <w:r w:rsidR="000C4ABC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կատարելիս</w:t>
      </w:r>
      <w:r w:rsidR="000C4ABC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գտնվել</w:t>
      </w:r>
      <w:r w:rsidR="000C4ABC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է</w:t>
      </w:r>
      <w:r w:rsidR="000C4ABC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անմեղսունակության</w:t>
      </w:r>
      <w:r w:rsidR="000C4ABC" w:rsidRPr="00860136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վիճակում</w:t>
      </w:r>
      <w:r w:rsidR="000C4ABC">
        <w:rPr>
          <w:rFonts w:ascii="GHEA Mariam" w:hAnsi="GHEA Mariam"/>
          <w:color w:val="000000"/>
          <w:shd w:val="clear" w:color="auto" w:fill="FFFFFF"/>
          <w:lang w:val="hy-AM"/>
        </w:rPr>
        <w:t xml:space="preserve">, 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իրավաչափ</w:t>
      </w:r>
      <w:r w:rsidR="000C4ABC" w:rsidRPr="00FB59BF">
        <w:rPr>
          <w:rFonts w:ascii="GHEA Mariam" w:hAnsi="GHEA Mariam"/>
          <w:color w:val="000000"/>
          <w:shd w:val="clear" w:color="auto" w:fill="FFFFFF"/>
          <w:lang w:val="fr-FR"/>
        </w:rPr>
        <w:t xml:space="preserve"> </w:t>
      </w:r>
      <w:r w:rsidR="000C4ABC">
        <w:rPr>
          <w:rFonts w:ascii="GHEA Mariam" w:hAnsi="GHEA Mariam"/>
          <w:color w:val="000000"/>
          <w:shd w:val="clear" w:color="auto" w:fill="FFFFFF"/>
          <w:lang w:val="hy-AM"/>
        </w:rPr>
        <w:t>չ</w:t>
      </w:r>
      <w:r w:rsidR="000C4ABC" w:rsidRPr="000C4ABC">
        <w:rPr>
          <w:rFonts w:ascii="GHEA Mariam" w:hAnsi="GHEA Mariam"/>
          <w:color w:val="000000"/>
          <w:shd w:val="clear" w:color="auto" w:fill="FFFFFF"/>
          <w:lang w:val="hy-AM"/>
        </w:rPr>
        <w:t>է:</w:t>
      </w:r>
    </w:p>
    <w:p w14:paraId="5109F272" w14:textId="36E4B58A" w:rsidR="00351BEA" w:rsidRPr="0087178D" w:rsidRDefault="000C4ABC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fr-FR"/>
        </w:rPr>
      </w:pPr>
      <w:r w:rsidRPr="000C4ABC">
        <w:rPr>
          <w:rFonts w:ascii="GHEA Mariam" w:hAnsi="GHEA Mariam"/>
          <w:color w:val="000000"/>
          <w:shd w:val="clear" w:color="auto" w:fill="FFFFFF"/>
          <w:lang w:val="hy-AM"/>
        </w:rPr>
        <w:t xml:space="preserve">26. </w:t>
      </w:r>
      <w:r w:rsidR="00073209">
        <w:rPr>
          <w:rFonts w:ascii="GHEA Mariam" w:hAnsi="GHEA Mariam"/>
          <w:color w:val="000000"/>
          <w:shd w:val="clear" w:color="auto" w:fill="FFFFFF"/>
          <w:lang w:val="hy-AM"/>
        </w:rPr>
        <w:t>Այսպիսով</w:t>
      </w:r>
      <w:r w:rsidR="00CA0935">
        <w:rPr>
          <w:rFonts w:ascii="GHEA Mariam" w:hAnsi="GHEA Mariam"/>
          <w:lang w:val="hy-AM"/>
        </w:rPr>
        <w:t>,</w:t>
      </w:r>
      <w:r w:rsidR="00963036" w:rsidRPr="00351BEA">
        <w:rPr>
          <w:rFonts w:ascii="GHEA Mariam" w:hAnsi="GHEA Mariam"/>
          <w:lang w:val="hy-AM"/>
        </w:rPr>
        <w:t xml:space="preserve"> Վճռաբեկ դատարանը </w:t>
      </w:r>
      <w:r w:rsidR="00CA0935">
        <w:rPr>
          <w:rFonts w:ascii="GHEA Mariam" w:hAnsi="GHEA Mariam"/>
          <w:lang w:val="hy-AM"/>
        </w:rPr>
        <w:t>հանգում է հետևության</w:t>
      </w:r>
      <w:r w:rsidR="00963036" w:rsidRPr="00351BEA">
        <w:rPr>
          <w:rFonts w:ascii="GHEA Mariam" w:hAnsi="GHEA Mariam"/>
          <w:lang w:val="hy-AM"/>
        </w:rPr>
        <w:t xml:space="preserve">, որ </w:t>
      </w:r>
      <w:r w:rsidR="00DC57E4" w:rsidRPr="00CA0935">
        <w:rPr>
          <w:rFonts w:ascii="GHEA Mariam" w:hAnsi="GHEA Mariam"/>
          <w:lang w:val="hy-AM"/>
        </w:rPr>
        <w:t>ստորադաս</w:t>
      </w:r>
      <w:r w:rsidR="00DC57E4" w:rsidRPr="0087178D">
        <w:rPr>
          <w:rFonts w:ascii="GHEA Mariam" w:hAnsi="GHEA Mariam"/>
          <w:lang w:val="fr-FR"/>
        </w:rPr>
        <w:t xml:space="preserve"> </w:t>
      </w:r>
      <w:r w:rsidR="00DC57E4" w:rsidRPr="00CA0935">
        <w:rPr>
          <w:rFonts w:ascii="GHEA Mariam" w:hAnsi="GHEA Mariam"/>
          <w:lang w:val="hy-AM"/>
        </w:rPr>
        <w:t>դատարանները</w:t>
      </w:r>
      <w:r w:rsidR="00DC57E4" w:rsidRPr="0087178D">
        <w:rPr>
          <w:rFonts w:ascii="GHEA Mariam" w:hAnsi="GHEA Mariam"/>
          <w:lang w:val="fr-FR"/>
        </w:rPr>
        <w:t xml:space="preserve"> </w:t>
      </w:r>
      <w:r w:rsidR="00CA0935">
        <w:rPr>
          <w:rFonts w:ascii="GHEA Mariam" w:hAnsi="GHEA Mariam"/>
          <w:lang w:val="hy-AM"/>
        </w:rPr>
        <w:t xml:space="preserve">թույլ են տվել </w:t>
      </w:r>
      <w:r w:rsidR="00CA0935" w:rsidRPr="00CA0935">
        <w:rPr>
          <w:rFonts w:ascii="GHEA Mariam" w:hAnsi="GHEA Mariam"/>
          <w:lang w:val="hy-AM"/>
        </w:rPr>
        <w:t>դատական սխալ՝ քրեադատավարական օրենքի էական խախտում, ինչը, համաձայն ՀՀ քրեական դատավարության օրենսգրքի 398-րդ հոդվածի,</w:t>
      </w:r>
      <w:r w:rsidR="00382034">
        <w:rPr>
          <w:rFonts w:ascii="GHEA Mariam" w:hAnsi="GHEA Mariam"/>
          <w:lang w:val="hy-AM"/>
        </w:rPr>
        <w:t xml:space="preserve"> </w:t>
      </w:r>
      <w:r w:rsidR="00963036" w:rsidRPr="00351BEA">
        <w:rPr>
          <w:rFonts w:ascii="GHEA Mariam" w:hAnsi="GHEA Mariam"/>
          <w:lang w:val="hy-AM"/>
        </w:rPr>
        <w:t xml:space="preserve">հիմք է ստորադաս դատարանների դատական ակտերը բեկանելու, </w:t>
      </w:r>
      <w:r w:rsidR="00382034">
        <w:rPr>
          <w:rFonts w:ascii="GHEA Mariam" w:hAnsi="GHEA Mariam"/>
          <w:lang w:val="hy-AM"/>
        </w:rPr>
        <w:t xml:space="preserve">Առաջին ատյանի դատարան ներկայացված՝ </w:t>
      </w:r>
      <w:r w:rsidR="00963036" w:rsidRPr="00351BEA">
        <w:rPr>
          <w:rFonts w:ascii="GHEA Mariam" w:hAnsi="GHEA Mariam"/>
          <w:lang w:val="hy-AM"/>
        </w:rPr>
        <w:t>դիմող Սիլ</w:t>
      </w:r>
      <w:r w:rsidR="000C161E">
        <w:rPr>
          <w:rFonts w:ascii="GHEA Mariam" w:hAnsi="GHEA Mariam"/>
          <w:lang w:val="hy-AM"/>
        </w:rPr>
        <w:t>վարդ Այվազյանի ներկայացուցիչ Կ.</w:t>
      </w:r>
      <w:r w:rsidR="00232526" w:rsidRPr="00351BEA">
        <w:rPr>
          <w:rFonts w:ascii="GHEA Mariam" w:hAnsi="GHEA Mariam"/>
          <w:lang w:val="hy-AM"/>
        </w:rPr>
        <w:t xml:space="preserve">Թումանյանի </w:t>
      </w:r>
      <w:r w:rsidR="00963036" w:rsidRPr="00351BEA">
        <w:rPr>
          <w:rFonts w:ascii="GHEA Mariam" w:hAnsi="GHEA Mariam"/>
          <w:lang w:val="hy-AM"/>
        </w:rPr>
        <w:t xml:space="preserve">բողոքը բավարարելու և </w:t>
      </w:r>
      <w:r>
        <w:rPr>
          <w:rFonts w:ascii="GHEA Mariam" w:eastAsia="SimSun" w:hAnsi="GHEA Mariam"/>
          <w:szCs w:val="18"/>
          <w:shd w:val="clear" w:color="auto" w:fill="FFFFFF"/>
          <w:lang w:val="hy-AM"/>
        </w:rPr>
        <w:t xml:space="preserve">դիմողի </w:t>
      </w:r>
      <w:r w:rsidRPr="00081686">
        <w:rPr>
          <w:rFonts w:ascii="GHEA Mariam" w:eastAsia="SimSun" w:hAnsi="GHEA Mariam"/>
          <w:szCs w:val="18"/>
          <w:shd w:val="clear" w:color="auto" w:fill="FFFFFF"/>
          <w:lang w:val="es-ES_tradnl"/>
        </w:rPr>
        <w:t>իրավունքների</w:t>
      </w:r>
      <w:r>
        <w:rPr>
          <w:rFonts w:ascii="GHEA Mariam" w:eastAsia="SimSun" w:hAnsi="GHEA Mariam"/>
          <w:szCs w:val="18"/>
          <w:shd w:val="clear" w:color="auto" w:fill="FFFFFF"/>
          <w:lang w:val="es-ES_tradnl"/>
        </w:rPr>
        <w:t xml:space="preserve">` </w:t>
      </w:r>
      <w:r w:rsidRPr="00351BEA">
        <w:rPr>
          <w:rFonts w:ascii="GHEA Mariam" w:hAnsi="GHEA Mariam"/>
          <w:lang w:val="hy-AM"/>
        </w:rPr>
        <w:t>սույն որոշմամբ արձանագրված</w:t>
      </w:r>
      <w:r w:rsidRPr="00081686">
        <w:rPr>
          <w:rFonts w:ascii="GHEA Mariam" w:eastAsia="SimSun" w:hAnsi="GHEA Mariam"/>
          <w:szCs w:val="18"/>
          <w:shd w:val="clear" w:color="auto" w:fill="FFFFFF"/>
          <w:lang w:val="es-ES_tradnl"/>
        </w:rPr>
        <w:t xml:space="preserve"> խախտումները</w:t>
      </w:r>
      <w:r w:rsidR="00963036" w:rsidRPr="00351BEA">
        <w:rPr>
          <w:rFonts w:ascii="GHEA Mariam" w:hAnsi="GHEA Mariam"/>
          <w:lang w:val="hy-AM"/>
        </w:rPr>
        <w:t xml:space="preserve"> </w:t>
      </w:r>
      <w:r w:rsidRPr="00081686">
        <w:rPr>
          <w:rFonts w:ascii="GHEA Mariam" w:eastAsia="SimSun" w:hAnsi="GHEA Mariam"/>
          <w:szCs w:val="18"/>
          <w:shd w:val="clear" w:color="auto" w:fill="FFFFFF"/>
          <w:lang w:val="es-ES_tradnl"/>
        </w:rPr>
        <w:t>վերացնելու</w:t>
      </w:r>
      <w:r>
        <w:rPr>
          <w:rFonts w:ascii="GHEA Mariam" w:eastAsia="SimSun" w:hAnsi="GHEA Mariam"/>
          <w:szCs w:val="18"/>
          <w:shd w:val="clear" w:color="auto" w:fill="FFFFFF"/>
          <w:lang w:val="hy-AM"/>
        </w:rPr>
        <w:t>ն</w:t>
      </w:r>
      <w:r w:rsidRPr="00081686">
        <w:rPr>
          <w:rFonts w:ascii="GHEA Mariam" w:eastAsia="SimSun" w:hAnsi="GHEA Mariam"/>
          <w:szCs w:val="18"/>
          <w:shd w:val="clear" w:color="auto" w:fill="FFFFFF"/>
          <w:lang w:val="es-ES_tradnl"/>
        </w:rPr>
        <w:t xml:space="preserve"> վարույթն իրականացնող մարմնին պարտավորեցնելո</w:t>
      </w:r>
      <w:r>
        <w:rPr>
          <w:rFonts w:ascii="GHEA Mariam" w:eastAsia="SimSun" w:hAnsi="GHEA Mariam"/>
          <w:szCs w:val="18"/>
          <w:shd w:val="clear" w:color="auto" w:fill="FFFFFF"/>
          <w:lang w:val="hy-AM"/>
        </w:rPr>
        <w:t>ւ</w:t>
      </w:r>
      <w:r w:rsidRPr="00081686">
        <w:rPr>
          <w:rFonts w:ascii="GHEA Mariam" w:eastAsia="SimSun" w:hAnsi="GHEA Mariam"/>
          <w:szCs w:val="18"/>
          <w:shd w:val="clear" w:color="auto" w:fill="FFFFFF"/>
          <w:lang w:val="es-ES_tradnl"/>
        </w:rPr>
        <w:t xml:space="preserve"> </w:t>
      </w:r>
      <w:r w:rsidR="00963036" w:rsidRPr="00351BEA">
        <w:rPr>
          <w:rFonts w:ascii="GHEA Mariam" w:hAnsi="GHEA Mariam"/>
          <w:lang w:val="hy-AM"/>
        </w:rPr>
        <w:t>համար:</w:t>
      </w:r>
    </w:p>
    <w:p w14:paraId="6BA8F014" w14:textId="349F93F5" w:rsidR="00E745AB" w:rsidRPr="00351BEA" w:rsidRDefault="000D6DEB" w:rsidP="000F3C66">
      <w:pPr>
        <w:tabs>
          <w:tab w:val="left" w:pos="0"/>
        </w:tabs>
        <w:spacing w:line="360" w:lineRule="auto"/>
        <w:ind w:right="-79" w:firstLine="567"/>
        <w:jc w:val="both"/>
        <w:rPr>
          <w:rFonts w:ascii="GHEA Mariam" w:hAnsi="GHEA Mariam"/>
          <w:i/>
          <w:iCs/>
          <w:color w:val="000000" w:themeColor="text1"/>
          <w:lang w:val="hy-AM"/>
        </w:rPr>
      </w:pPr>
      <w:r w:rsidRPr="000D6DEB">
        <w:rPr>
          <w:rFonts w:ascii="GHEA Mariam" w:hAnsi="GHEA Mariam"/>
          <w:color w:val="000000"/>
          <w:lang w:val="it-IT"/>
        </w:rPr>
        <w:t>Ելնելով վերոգրյալից և ղեկավարվելով Հայաստանի Հանրապետության Սահմանադրության 162-րդ, 163-րդ, 171-րդ հոդվածներով, Հայաստանի Հանրապետության քրեական դատավարության օրենսգրքի 39-րդ, 43-րդ, 361</w:t>
      </w:r>
      <w:r w:rsidRPr="00382034">
        <w:rPr>
          <w:rFonts w:ascii="GHEA Mariam" w:hAnsi="GHEA Mariam"/>
          <w:color w:val="000000"/>
          <w:vertAlign w:val="superscript"/>
          <w:lang w:val="it-IT"/>
        </w:rPr>
        <w:t>1</w:t>
      </w:r>
      <w:r w:rsidRPr="000D6DEB">
        <w:rPr>
          <w:rFonts w:ascii="GHEA Mariam" w:hAnsi="GHEA Mariam"/>
          <w:color w:val="000000"/>
          <w:lang w:val="it-IT"/>
        </w:rPr>
        <w:t xml:space="preserve">-րդ,           415.1-րդ, 418.1-րդ, 419-րդ, 422-423-րդ </w:t>
      </w:r>
      <w:r w:rsidR="00DB332C">
        <w:rPr>
          <w:rFonts w:ascii="GHEA Mariam" w:hAnsi="GHEA Mariam"/>
          <w:color w:val="000000"/>
          <w:lang w:val="it-IT"/>
        </w:rPr>
        <w:t xml:space="preserve">հոդվածներով՝ </w:t>
      </w:r>
      <w:r w:rsidR="00081686" w:rsidRPr="00081686">
        <w:rPr>
          <w:rFonts w:ascii="GHEA Mariam" w:eastAsia="SimSun" w:hAnsi="GHEA Mariam"/>
          <w:lang w:val="hy-AM"/>
        </w:rPr>
        <w:t>Վճռաբեկ դատարանը</w:t>
      </w:r>
    </w:p>
    <w:p w14:paraId="1553E0B5" w14:textId="77777777" w:rsidR="00E745AB" w:rsidRPr="0087178D" w:rsidRDefault="00E745AB" w:rsidP="00E745AB">
      <w:pPr>
        <w:spacing w:line="360" w:lineRule="auto"/>
        <w:ind w:left="-284" w:right="-2" w:firstLine="568"/>
        <w:jc w:val="both"/>
        <w:rPr>
          <w:rFonts w:ascii="GHEA Mariam" w:eastAsia="SimSun" w:hAnsi="GHEA Mariam"/>
          <w:lang w:val="fr-FR"/>
        </w:rPr>
      </w:pPr>
    </w:p>
    <w:p w14:paraId="7157FAA5" w14:textId="77777777" w:rsidR="00E745AB" w:rsidRPr="0087178D" w:rsidRDefault="00E745AB" w:rsidP="00E745AB">
      <w:pPr>
        <w:spacing w:line="360" w:lineRule="auto"/>
        <w:jc w:val="center"/>
        <w:rPr>
          <w:rFonts w:ascii="GHEA Mariam" w:eastAsia="SimSun" w:hAnsi="GHEA Mariam"/>
          <w:b/>
          <w:lang w:val="fr-FR"/>
        </w:rPr>
      </w:pPr>
      <w:r w:rsidRPr="00081686">
        <w:rPr>
          <w:rFonts w:ascii="GHEA Mariam" w:eastAsia="SimSun" w:hAnsi="GHEA Mariam"/>
          <w:b/>
          <w:lang w:val="hy-AM"/>
        </w:rPr>
        <w:t>Ո</w:t>
      </w:r>
      <w:r w:rsidRPr="00081686">
        <w:rPr>
          <w:rFonts w:ascii="GHEA Mariam" w:eastAsia="SimSun" w:hAnsi="GHEA Mariam"/>
          <w:b/>
          <w:lang w:val="es-ES_tradnl"/>
        </w:rPr>
        <w:t xml:space="preserve"> </w:t>
      </w:r>
      <w:r w:rsidRPr="00081686">
        <w:rPr>
          <w:rFonts w:ascii="GHEA Mariam" w:eastAsia="SimSun" w:hAnsi="GHEA Mariam"/>
          <w:b/>
          <w:lang w:val="hy-AM"/>
        </w:rPr>
        <w:t>Ր</w:t>
      </w:r>
      <w:r w:rsidRPr="00081686">
        <w:rPr>
          <w:rFonts w:ascii="GHEA Mariam" w:eastAsia="SimSun" w:hAnsi="GHEA Mariam"/>
          <w:b/>
          <w:lang w:val="es-ES_tradnl"/>
        </w:rPr>
        <w:t xml:space="preserve"> </w:t>
      </w:r>
      <w:r w:rsidRPr="00081686">
        <w:rPr>
          <w:rFonts w:ascii="GHEA Mariam" w:eastAsia="SimSun" w:hAnsi="GHEA Mariam"/>
          <w:b/>
          <w:lang w:val="hy-AM"/>
        </w:rPr>
        <w:t>Ո</w:t>
      </w:r>
      <w:r w:rsidRPr="00081686">
        <w:rPr>
          <w:rFonts w:ascii="GHEA Mariam" w:eastAsia="SimSun" w:hAnsi="GHEA Mariam"/>
          <w:b/>
          <w:lang w:val="es-ES_tradnl"/>
        </w:rPr>
        <w:t xml:space="preserve"> </w:t>
      </w:r>
      <w:r w:rsidRPr="00081686">
        <w:rPr>
          <w:rFonts w:ascii="GHEA Mariam" w:eastAsia="SimSun" w:hAnsi="GHEA Mariam"/>
          <w:b/>
          <w:lang w:val="hy-AM"/>
        </w:rPr>
        <w:t>Շ</w:t>
      </w:r>
      <w:r w:rsidRPr="00081686">
        <w:rPr>
          <w:rFonts w:ascii="GHEA Mariam" w:eastAsia="SimSun" w:hAnsi="GHEA Mariam"/>
          <w:b/>
          <w:lang w:val="es-ES_tradnl"/>
        </w:rPr>
        <w:t xml:space="preserve"> </w:t>
      </w:r>
      <w:r w:rsidRPr="00081686">
        <w:rPr>
          <w:rFonts w:ascii="GHEA Mariam" w:eastAsia="SimSun" w:hAnsi="GHEA Mariam"/>
          <w:b/>
          <w:lang w:val="hy-AM"/>
        </w:rPr>
        <w:t>Ե</w:t>
      </w:r>
      <w:r w:rsidRPr="00081686">
        <w:rPr>
          <w:rFonts w:ascii="GHEA Mariam" w:eastAsia="SimSun" w:hAnsi="GHEA Mariam"/>
          <w:b/>
          <w:lang w:val="es-ES_tradnl"/>
        </w:rPr>
        <w:t xml:space="preserve"> </w:t>
      </w:r>
      <w:r w:rsidRPr="00081686">
        <w:rPr>
          <w:rFonts w:ascii="GHEA Mariam" w:eastAsia="SimSun" w:hAnsi="GHEA Mariam"/>
          <w:b/>
          <w:lang w:val="hy-AM"/>
        </w:rPr>
        <w:t>Ց</w:t>
      </w:r>
    </w:p>
    <w:p w14:paraId="4DE035C7" w14:textId="77777777" w:rsidR="00E745AB" w:rsidRPr="0087178D" w:rsidRDefault="00E745AB" w:rsidP="00E745AB">
      <w:pPr>
        <w:spacing w:line="360" w:lineRule="auto"/>
        <w:ind w:right="-2"/>
        <w:jc w:val="both"/>
        <w:rPr>
          <w:rFonts w:ascii="GHEA Mariam" w:hAnsi="GHEA Mariam"/>
          <w:i/>
          <w:iCs/>
          <w:color w:val="000000"/>
          <w:lang w:val="fr-FR"/>
        </w:rPr>
      </w:pPr>
    </w:p>
    <w:p w14:paraId="43B6CFB5" w14:textId="7828DB04" w:rsidR="00382034" w:rsidRDefault="00081686" w:rsidP="003B5CC2">
      <w:pPr>
        <w:spacing w:line="360" w:lineRule="auto"/>
        <w:ind w:right="-1" w:firstLine="567"/>
        <w:jc w:val="both"/>
        <w:rPr>
          <w:rFonts w:ascii="GHEA Mariam" w:eastAsia="SimSun" w:hAnsi="GHEA Mariam"/>
          <w:szCs w:val="18"/>
          <w:shd w:val="clear" w:color="auto" w:fill="FFFFFF"/>
          <w:lang w:val="es-ES_tradnl"/>
        </w:rPr>
      </w:pPr>
      <w:r w:rsidRPr="00081686">
        <w:rPr>
          <w:rFonts w:ascii="GHEA Mariam" w:eastAsia="SimSun" w:hAnsi="GHEA Mariam"/>
          <w:szCs w:val="18"/>
          <w:shd w:val="clear" w:color="auto" w:fill="FFFFFF"/>
          <w:lang w:val="es-ES_tradnl"/>
        </w:rPr>
        <w:t xml:space="preserve">1. </w:t>
      </w:r>
      <w:r w:rsidR="00382034" w:rsidRPr="007B2BD0">
        <w:rPr>
          <w:rFonts w:ascii="GHEA Mariam" w:eastAsia="SimSun" w:hAnsi="GHEA Mariam"/>
          <w:szCs w:val="18"/>
          <w:shd w:val="clear" w:color="auto" w:fill="FFFFFF"/>
          <w:lang w:val="hy-AM"/>
        </w:rPr>
        <w:t>Վճռաբեկ</w:t>
      </w:r>
      <w:r w:rsidR="00382034" w:rsidRPr="00382034">
        <w:rPr>
          <w:rFonts w:ascii="GHEA Mariam" w:eastAsia="SimSun" w:hAnsi="GHEA Mariam"/>
          <w:szCs w:val="18"/>
          <w:shd w:val="clear" w:color="auto" w:fill="FFFFFF"/>
          <w:lang w:val="fr-FR"/>
        </w:rPr>
        <w:t xml:space="preserve"> </w:t>
      </w:r>
      <w:r w:rsidR="00382034" w:rsidRPr="007B2BD0">
        <w:rPr>
          <w:rFonts w:ascii="GHEA Mariam" w:eastAsia="SimSun" w:hAnsi="GHEA Mariam"/>
          <w:szCs w:val="18"/>
          <w:shd w:val="clear" w:color="auto" w:fill="FFFFFF"/>
          <w:lang w:val="hy-AM"/>
        </w:rPr>
        <w:t>բողոքը</w:t>
      </w:r>
      <w:r w:rsidR="00382034" w:rsidRPr="00382034">
        <w:rPr>
          <w:rFonts w:ascii="GHEA Mariam" w:eastAsia="SimSun" w:hAnsi="GHEA Mariam"/>
          <w:szCs w:val="18"/>
          <w:shd w:val="clear" w:color="auto" w:fill="FFFFFF"/>
          <w:lang w:val="fr-FR"/>
        </w:rPr>
        <w:t xml:space="preserve"> </w:t>
      </w:r>
      <w:r w:rsidR="00382034" w:rsidRPr="007B2BD0">
        <w:rPr>
          <w:rFonts w:ascii="GHEA Mariam" w:eastAsia="SimSun" w:hAnsi="GHEA Mariam"/>
          <w:szCs w:val="18"/>
          <w:shd w:val="clear" w:color="auto" w:fill="FFFFFF"/>
          <w:lang w:val="hy-AM"/>
        </w:rPr>
        <w:t>բավարարել։</w:t>
      </w:r>
      <w:r w:rsidR="00382034" w:rsidRPr="00382034">
        <w:rPr>
          <w:rFonts w:ascii="GHEA Mariam" w:eastAsia="SimSun" w:hAnsi="GHEA Mariam"/>
          <w:szCs w:val="18"/>
          <w:shd w:val="clear" w:color="auto" w:fill="FFFFFF"/>
          <w:lang w:val="es-ES_tradnl"/>
        </w:rPr>
        <w:t xml:space="preserve"> </w:t>
      </w:r>
      <w:r w:rsidRPr="00081686">
        <w:rPr>
          <w:rFonts w:ascii="GHEA Mariam" w:eastAsia="SimSun" w:hAnsi="GHEA Mariam"/>
          <w:szCs w:val="18"/>
          <w:shd w:val="clear" w:color="auto" w:fill="FFFFFF"/>
          <w:lang w:val="es-ES_tradnl"/>
        </w:rPr>
        <w:t xml:space="preserve">Երևան քաղաքի առաջին ատյանի ընդհանուր իրավասության դատարանի՝ 2020 թվականի հունիսի 18-ի և ՀՀ վերաքննիչ քրեական դատարանի` 2020 թվականի նոյեմբերի 23-ի որոշումները բեկանել ու փոփոխել: </w:t>
      </w:r>
    </w:p>
    <w:p w14:paraId="357D7F7F" w14:textId="74BA96DB" w:rsidR="00E745AB" w:rsidRDefault="00382034" w:rsidP="003B5CC2">
      <w:pPr>
        <w:spacing w:line="360" w:lineRule="auto"/>
        <w:ind w:right="-1" w:firstLine="567"/>
        <w:jc w:val="both"/>
        <w:rPr>
          <w:rFonts w:ascii="GHEA Mariam" w:eastAsia="SimSun" w:hAnsi="GHEA Mariam"/>
          <w:szCs w:val="18"/>
          <w:shd w:val="clear" w:color="auto" w:fill="FFFFFF"/>
          <w:lang w:val="es-ES_tradnl"/>
        </w:rPr>
      </w:pPr>
      <w:r w:rsidRPr="00382034">
        <w:rPr>
          <w:rFonts w:ascii="GHEA Mariam" w:eastAsia="SimSun" w:hAnsi="GHEA Mariam"/>
          <w:szCs w:val="18"/>
          <w:shd w:val="clear" w:color="auto" w:fill="FFFFFF"/>
          <w:lang w:val="es-ES_tradnl"/>
        </w:rPr>
        <w:t>2.</w:t>
      </w:r>
      <w:r>
        <w:rPr>
          <w:rFonts w:ascii="GHEA Mariam" w:eastAsia="SimSun" w:hAnsi="GHEA Mariam"/>
          <w:szCs w:val="18"/>
          <w:shd w:val="clear" w:color="auto" w:fill="FFFFFF"/>
          <w:lang w:val="es-ES_tradnl"/>
        </w:rPr>
        <w:t xml:space="preserve"> </w:t>
      </w:r>
      <w:r w:rsidRPr="00081686">
        <w:rPr>
          <w:rFonts w:ascii="GHEA Mariam" w:eastAsia="SimSun" w:hAnsi="GHEA Mariam"/>
          <w:szCs w:val="18"/>
          <w:shd w:val="clear" w:color="auto" w:fill="FFFFFF"/>
          <w:lang w:val="es-ES_tradnl"/>
        </w:rPr>
        <w:t>Երևան քաղաքի առաջին ատյանի ընդհանուր իրավասության դատարան</w:t>
      </w:r>
      <w:r>
        <w:rPr>
          <w:rFonts w:ascii="GHEA Mariam" w:eastAsia="SimSun" w:hAnsi="GHEA Mariam"/>
          <w:szCs w:val="18"/>
          <w:shd w:val="clear" w:color="auto" w:fill="FFFFFF"/>
          <w:lang w:val="es-ES_tradnl"/>
        </w:rPr>
        <w:t xml:space="preserve"> </w:t>
      </w:r>
      <w:r>
        <w:rPr>
          <w:rFonts w:ascii="GHEA Mariam" w:eastAsia="SimSun" w:hAnsi="GHEA Mariam"/>
          <w:szCs w:val="18"/>
          <w:shd w:val="clear" w:color="auto" w:fill="FFFFFF"/>
          <w:lang w:val="hy-AM"/>
        </w:rPr>
        <w:t>ներկայացված՝ դ</w:t>
      </w:r>
      <w:r w:rsidR="00081686" w:rsidRPr="00081686">
        <w:rPr>
          <w:rFonts w:ascii="GHEA Mariam" w:eastAsia="SimSun" w:hAnsi="GHEA Mariam"/>
          <w:szCs w:val="18"/>
          <w:shd w:val="clear" w:color="auto" w:fill="FFFFFF"/>
          <w:lang w:val="es-ES_tradnl"/>
        </w:rPr>
        <w:t>իմող</w:t>
      </w:r>
      <w:r>
        <w:rPr>
          <w:rFonts w:ascii="GHEA Mariam" w:eastAsia="SimSun" w:hAnsi="GHEA Mariam"/>
          <w:szCs w:val="18"/>
          <w:shd w:val="clear" w:color="auto" w:fill="FFFFFF"/>
          <w:lang w:val="hy-AM"/>
        </w:rPr>
        <w:t xml:space="preserve"> </w:t>
      </w:r>
      <w:r w:rsidRPr="00351BEA">
        <w:rPr>
          <w:rFonts w:ascii="GHEA Mariam" w:hAnsi="GHEA Mariam"/>
          <w:lang w:val="hy-AM"/>
        </w:rPr>
        <w:t>Սիլ</w:t>
      </w:r>
      <w:r>
        <w:rPr>
          <w:rFonts w:ascii="GHEA Mariam" w:hAnsi="GHEA Mariam"/>
          <w:lang w:val="hy-AM"/>
        </w:rPr>
        <w:t xml:space="preserve">վարդ Այվազյանի </w:t>
      </w:r>
      <w:r w:rsidR="00081686" w:rsidRPr="00081686">
        <w:rPr>
          <w:rFonts w:ascii="GHEA Mariam" w:eastAsia="SimSun" w:hAnsi="GHEA Mariam"/>
          <w:szCs w:val="18"/>
          <w:shd w:val="clear" w:color="auto" w:fill="FFFFFF"/>
          <w:lang w:val="es-ES_tradnl"/>
        </w:rPr>
        <w:t xml:space="preserve">ներկայացուցիչ Կ.Թումանյանի բողոքը բավարարել՝ պարտավորեցնելով վարույթն իրականացնող մարմնին վերացնելու </w:t>
      </w:r>
      <w:r>
        <w:rPr>
          <w:rFonts w:ascii="GHEA Mariam" w:eastAsia="SimSun" w:hAnsi="GHEA Mariam"/>
          <w:szCs w:val="18"/>
          <w:shd w:val="clear" w:color="auto" w:fill="FFFFFF"/>
          <w:lang w:val="hy-AM"/>
        </w:rPr>
        <w:t xml:space="preserve">դիմողի </w:t>
      </w:r>
      <w:r w:rsidR="00081686" w:rsidRPr="00081686">
        <w:rPr>
          <w:rFonts w:ascii="GHEA Mariam" w:eastAsia="SimSun" w:hAnsi="GHEA Mariam"/>
          <w:szCs w:val="18"/>
          <w:shd w:val="clear" w:color="auto" w:fill="FFFFFF"/>
          <w:lang w:val="es-ES_tradnl"/>
        </w:rPr>
        <w:t>իրավունքների</w:t>
      </w:r>
      <w:r w:rsidR="000C4ABC">
        <w:rPr>
          <w:rFonts w:ascii="GHEA Mariam" w:eastAsia="SimSun" w:hAnsi="GHEA Mariam"/>
          <w:szCs w:val="18"/>
          <w:shd w:val="clear" w:color="auto" w:fill="FFFFFF"/>
          <w:lang w:val="es-ES_tradnl"/>
        </w:rPr>
        <w:t xml:space="preserve">` </w:t>
      </w:r>
      <w:r w:rsidR="000C4ABC" w:rsidRPr="00351BEA">
        <w:rPr>
          <w:rFonts w:ascii="GHEA Mariam" w:hAnsi="GHEA Mariam"/>
          <w:lang w:val="hy-AM"/>
        </w:rPr>
        <w:t>սույն որոշմամբ արձանագրված</w:t>
      </w:r>
      <w:r w:rsidR="00081686" w:rsidRPr="00081686">
        <w:rPr>
          <w:rFonts w:ascii="GHEA Mariam" w:eastAsia="SimSun" w:hAnsi="GHEA Mariam"/>
          <w:szCs w:val="18"/>
          <w:shd w:val="clear" w:color="auto" w:fill="FFFFFF"/>
          <w:lang w:val="es-ES_tradnl"/>
        </w:rPr>
        <w:t xml:space="preserve"> խախտումները:</w:t>
      </w:r>
    </w:p>
    <w:p w14:paraId="20F5BF85" w14:textId="56B46285" w:rsidR="00081686" w:rsidRPr="00E745AB" w:rsidRDefault="00382034" w:rsidP="00B72B73">
      <w:pPr>
        <w:spacing w:line="360" w:lineRule="auto"/>
        <w:ind w:firstLine="567"/>
        <w:jc w:val="both"/>
        <w:rPr>
          <w:rFonts w:ascii="GHEA Mariam" w:hAnsi="GHEA Mariam"/>
          <w:i/>
          <w:iCs/>
          <w:color w:val="000000"/>
          <w:lang w:val="it-IT"/>
        </w:rPr>
      </w:pPr>
      <w:r>
        <w:rPr>
          <w:rFonts w:ascii="GHEA Mariam" w:eastAsia="SimSun" w:hAnsi="GHEA Mariam"/>
          <w:szCs w:val="18"/>
          <w:shd w:val="clear" w:color="auto" w:fill="FFFFFF"/>
          <w:lang w:val="hy-AM"/>
        </w:rPr>
        <w:t>3</w:t>
      </w:r>
      <w:r w:rsidR="00081686" w:rsidRPr="00081686">
        <w:rPr>
          <w:rFonts w:ascii="GHEA Mariam" w:eastAsia="SimSun" w:hAnsi="GHEA Mariam"/>
          <w:szCs w:val="18"/>
          <w:shd w:val="clear" w:color="auto" w:fill="FFFFFF"/>
          <w:lang w:val="es-ES_tradnl"/>
        </w:rPr>
        <w:t xml:space="preserve">. </w:t>
      </w:r>
      <w:r w:rsidR="00CA4BF2" w:rsidRPr="00CA4BF2">
        <w:rPr>
          <w:rFonts w:ascii="GHEA Mariam" w:eastAsia="SimSun" w:hAnsi="GHEA Mariam"/>
          <w:szCs w:val="18"/>
          <w:shd w:val="clear" w:color="auto" w:fill="FFFFFF"/>
          <w:lang w:val="es-ES_tradnl"/>
        </w:rPr>
        <w:t>Որոշումն օրինական ուժի մեջ է մտնում կայացման պահից, վերջնական է և ենթակա չէ բողոքարկման:</w:t>
      </w:r>
    </w:p>
    <w:p w14:paraId="38E6C43F" w14:textId="77777777" w:rsidR="00963036" w:rsidRDefault="00963036" w:rsidP="00963036">
      <w:pPr>
        <w:tabs>
          <w:tab w:val="left" w:pos="8820"/>
        </w:tabs>
        <w:spacing w:line="480" w:lineRule="auto"/>
        <w:ind w:left="-142" w:firstLine="568"/>
        <w:jc w:val="right"/>
        <w:rPr>
          <w:rFonts w:ascii="GHEA Mariam" w:hAnsi="GHEA Mariam"/>
          <w:lang w:val="hy-AM"/>
        </w:rPr>
      </w:pPr>
    </w:p>
    <w:p w14:paraId="080381F4" w14:textId="2134736F" w:rsidR="00963036" w:rsidRPr="00171E4E" w:rsidRDefault="00963036" w:rsidP="00963036">
      <w:pPr>
        <w:tabs>
          <w:tab w:val="left" w:pos="8820"/>
        </w:tabs>
        <w:spacing w:line="480" w:lineRule="auto"/>
        <w:ind w:left="-142" w:firstLine="568"/>
        <w:jc w:val="right"/>
        <w:rPr>
          <w:rFonts w:ascii="GHEA Mariam" w:hAnsi="GHEA Mariam"/>
          <w:lang w:val="hy-AM"/>
        </w:rPr>
      </w:pPr>
      <w:r w:rsidRPr="00171E4E">
        <w:rPr>
          <w:rFonts w:ascii="GHEA Mariam" w:hAnsi="GHEA Mariam"/>
          <w:lang w:val="hy-AM"/>
        </w:rPr>
        <w:t xml:space="preserve">Նախագահող՝      </w:t>
      </w:r>
      <w:r w:rsidRPr="00171E4E">
        <w:rPr>
          <w:rFonts w:ascii="GHEA Mariam" w:hAnsi="GHEA Mariam"/>
          <w:u w:val="single"/>
          <w:lang w:val="hy-AM"/>
        </w:rPr>
        <w:t xml:space="preserve">              </w:t>
      </w:r>
      <w:r w:rsidR="002241E4">
        <w:rPr>
          <w:rFonts w:ascii="GHEA Mariam" w:hAnsi="GHEA Mariam"/>
          <w:u w:val="single"/>
          <w:lang w:val="hy-AM"/>
        </w:rPr>
        <w:t xml:space="preserve">            </w:t>
      </w:r>
      <w:r w:rsidRPr="00171E4E">
        <w:rPr>
          <w:rFonts w:ascii="GHEA Mariam" w:hAnsi="GHEA Mariam"/>
          <w:u w:val="single"/>
          <w:lang w:val="hy-AM"/>
        </w:rPr>
        <w:t xml:space="preserve">                                             Հ.ԱՍԱՏՐՅԱՆ</w:t>
      </w:r>
    </w:p>
    <w:p w14:paraId="099D11AF" w14:textId="6CD938D7" w:rsidR="00963036" w:rsidRDefault="00963036" w:rsidP="00963036">
      <w:pPr>
        <w:tabs>
          <w:tab w:val="left" w:pos="8820"/>
        </w:tabs>
        <w:spacing w:line="480" w:lineRule="auto"/>
        <w:ind w:left="-142" w:firstLine="568"/>
        <w:jc w:val="right"/>
        <w:rPr>
          <w:rFonts w:ascii="GHEA Mariam" w:hAnsi="GHEA Mariam"/>
          <w:u w:val="single"/>
          <w:lang w:val="hy-AM"/>
        </w:rPr>
      </w:pPr>
      <w:r w:rsidRPr="00171E4E">
        <w:rPr>
          <w:rFonts w:ascii="GHEA Mariam" w:hAnsi="GHEA Mariam"/>
          <w:lang w:val="hy-AM"/>
        </w:rPr>
        <w:t xml:space="preserve">Դատավորներ`      </w:t>
      </w:r>
      <w:r w:rsidR="002241E4">
        <w:rPr>
          <w:rFonts w:ascii="GHEA Mariam" w:hAnsi="GHEA Mariam"/>
          <w:u w:val="single"/>
          <w:lang w:val="hy-AM"/>
        </w:rPr>
        <w:t xml:space="preserve">                        </w:t>
      </w:r>
      <w:r w:rsidRPr="00171E4E">
        <w:rPr>
          <w:rFonts w:ascii="GHEA Mariam" w:hAnsi="GHEA Mariam"/>
          <w:u w:val="single"/>
          <w:lang w:val="hy-AM"/>
        </w:rPr>
        <w:t xml:space="preserve">                                            Ս.ԱՎԵՏԻՍՅԱՆ</w:t>
      </w:r>
    </w:p>
    <w:p w14:paraId="69BC2836" w14:textId="77777777" w:rsidR="00963036" w:rsidRPr="00CD65B7" w:rsidRDefault="00963036" w:rsidP="00963036">
      <w:pPr>
        <w:tabs>
          <w:tab w:val="left" w:pos="8820"/>
        </w:tabs>
        <w:spacing w:line="480" w:lineRule="auto"/>
        <w:ind w:left="-142" w:firstLine="568"/>
        <w:jc w:val="right"/>
        <w:rPr>
          <w:rFonts w:ascii="GHEA Mariam" w:hAnsi="GHEA Mariam"/>
          <w:u w:val="single"/>
          <w:lang w:val="hy-AM"/>
        </w:rPr>
      </w:pPr>
      <w:r w:rsidRPr="00171E4E">
        <w:rPr>
          <w:rFonts w:ascii="GHEA Mariam" w:hAnsi="GHEA Mariam"/>
          <w:u w:val="single"/>
          <w:lang w:val="hy-AM"/>
        </w:rPr>
        <w:t xml:space="preserve">    </w:t>
      </w:r>
      <w:r w:rsidRPr="000466A3">
        <w:rPr>
          <w:rFonts w:ascii="GHEA Mariam" w:hAnsi="GHEA Mariam"/>
          <w:u w:val="single"/>
          <w:lang w:val="fr-FR"/>
        </w:rPr>
        <w:t xml:space="preserve"> </w:t>
      </w:r>
      <w:r w:rsidRPr="00171E4E">
        <w:rPr>
          <w:rFonts w:ascii="GHEA Mariam" w:hAnsi="GHEA Mariam"/>
          <w:u w:val="single"/>
          <w:lang w:val="hy-AM"/>
        </w:rPr>
        <w:t xml:space="preserve">   </w:t>
      </w:r>
      <w:r w:rsidRPr="000466A3">
        <w:rPr>
          <w:rFonts w:ascii="GHEA Mariam" w:hAnsi="GHEA Mariam"/>
          <w:u w:val="single"/>
          <w:lang w:val="fr-FR"/>
        </w:rPr>
        <w:t xml:space="preserve"> </w:t>
      </w:r>
      <w:r w:rsidRPr="00171E4E">
        <w:rPr>
          <w:rFonts w:ascii="GHEA Mariam" w:hAnsi="GHEA Mariam"/>
          <w:u w:val="single"/>
          <w:lang w:val="hy-AM"/>
        </w:rPr>
        <w:t xml:space="preserve">                                                       Լ.ԹԱԴԵՎՈՍՅԱՆ</w:t>
      </w:r>
    </w:p>
    <w:p w14:paraId="546FC76A" w14:textId="77777777" w:rsidR="00963036" w:rsidRPr="00171E4E" w:rsidRDefault="00963036" w:rsidP="00963036">
      <w:pPr>
        <w:tabs>
          <w:tab w:val="left" w:pos="8820"/>
        </w:tabs>
        <w:spacing w:line="480" w:lineRule="auto"/>
        <w:ind w:left="-142" w:firstLine="568"/>
        <w:jc w:val="right"/>
        <w:rPr>
          <w:rFonts w:ascii="GHEA Mariam" w:hAnsi="GHEA Mariam"/>
          <w:u w:val="single"/>
          <w:lang w:val="hy-AM"/>
        </w:rPr>
      </w:pPr>
      <w:r w:rsidRPr="00171E4E">
        <w:rPr>
          <w:rFonts w:ascii="GHEA Mariam" w:hAnsi="GHEA Mariam"/>
          <w:lang w:val="hy-AM"/>
        </w:rPr>
        <w:t xml:space="preserve">                             </w:t>
      </w:r>
      <w:r w:rsidRPr="00171E4E">
        <w:rPr>
          <w:rFonts w:ascii="GHEA Mariam" w:hAnsi="GHEA Mariam"/>
          <w:u w:val="single"/>
          <w:lang w:val="hy-AM"/>
        </w:rPr>
        <w:t xml:space="preserve">                                                                      Ա.ՊՈՂՈՍՅԱՆ</w:t>
      </w:r>
    </w:p>
    <w:p w14:paraId="751B3957" w14:textId="156CA253" w:rsidR="00A23B5A" w:rsidRPr="007B2BD0" w:rsidRDefault="00A23B5A" w:rsidP="00F154EC">
      <w:pPr>
        <w:spacing w:line="360" w:lineRule="auto"/>
        <w:ind w:left="-284" w:right="-2" w:firstLine="568"/>
        <w:jc w:val="both"/>
        <w:rPr>
          <w:rFonts w:ascii="GHEA Mariam" w:hAnsi="GHEA Mariam"/>
          <w:lang w:val="hy-AM"/>
        </w:rPr>
      </w:pPr>
    </w:p>
    <w:sectPr w:rsidR="00A23B5A" w:rsidRPr="007B2BD0" w:rsidSect="004F7E45">
      <w:headerReference w:type="default" r:id="rId10"/>
      <w:footerReference w:type="default" r:id="rId11"/>
      <w:pgSz w:w="11907" w:h="16840" w:code="9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77BB9" w14:textId="77777777" w:rsidR="007D2BF0" w:rsidRDefault="007D2BF0" w:rsidP="00B24F58">
      <w:r>
        <w:separator/>
      </w:r>
    </w:p>
  </w:endnote>
  <w:endnote w:type="continuationSeparator" w:id="0">
    <w:p w14:paraId="0B146EA7" w14:textId="77777777" w:rsidR="007D2BF0" w:rsidRDefault="007D2BF0" w:rsidP="00B2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amian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Lat Arm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22363" w14:textId="40C43BF6" w:rsidR="00C45AEE" w:rsidRPr="00E665B3" w:rsidRDefault="00C45AEE">
    <w:pPr>
      <w:pStyle w:val="Footer"/>
      <w:rPr>
        <w:lang w:val="hy-AM"/>
      </w:rPr>
    </w:pPr>
    <w:r>
      <w:rPr>
        <w:lang w:val="hy-AM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C49BA" w14:textId="77777777" w:rsidR="007D2BF0" w:rsidRDefault="007D2BF0" w:rsidP="00B24F58">
      <w:r>
        <w:separator/>
      </w:r>
    </w:p>
  </w:footnote>
  <w:footnote w:type="continuationSeparator" w:id="0">
    <w:p w14:paraId="09346AF4" w14:textId="77777777" w:rsidR="007D2BF0" w:rsidRDefault="007D2BF0" w:rsidP="00B24F58">
      <w:r>
        <w:continuationSeparator/>
      </w:r>
    </w:p>
  </w:footnote>
  <w:footnote w:id="1">
    <w:p w14:paraId="5D167E1B" w14:textId="77777777" w:rsidR="00C45AEE" w:rsidRPr="00CA144D" w:rsidRDefault="00C45AEE" w:rsidP="00D907BB">
      <w:pPr>
        <w:pStyle w:val="FootnoteText"/>
        <w:contextualSpacing/>
        <w:jc w:val="both"/>
        <w:rPr>
          <w:rFonts w:ascii="GHEA Mariam" w:hAnsi="GHEA Mariam"/>
        </w:rPr>
      </w:pPr>
      <w:r w:rsidRPr="00CA144D">
        <w:rPr>
          <w:rStyle w:val="FootnoteReference"/>
          <w:rFonts w:ascii="GHEA Mariam" w:hAnsi="GHEA Mariam"/>
        </w:rPr>
        <w:footnoteRef/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Համաձայն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ՀՀ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քրեական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դատավարության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օրենսգրքի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անցումային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դրույթները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կարգավորող</w:t>
      </w:r>
      <w:r w:rsidRPr="00CA144D">
        <w:rPr>
          <w:rFonts w:ascii="GHEA Mariam" w:hAnsi="GHEA Mariam"/>
          <w:lang w:val="hy-AM"/>
        </w:rPr>
        <w:t xml:space="preserve"> </w:t>
      </w:r>
      <w:r w:rsidRPr="00CA144D">
        <w:rPr>
          <w:rFonts w:ascii="GHEA Mariam" w:hAnsi="GHEA Mariam"/>
        </w:rPr>
        <w:t>483-</w:t>
      </w:r>
      <w:r w:rsidRPr="00CA144D">
        <w:rPr>
          <w:rFonts w:ascii="GHEA Mariam" w:hAnsi="GHEA Mariam" w:cs="Sylfaen"/>
        </w:rPr>
        <w:t>րդ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հոդվածի</w:t>
      </w:r>
      <w:r w:rsidRPr="00CA144D">
        <w:rPr>
          <w:rFonts w:ascii="GHEA Mariam" w:hAnsi="GHEA Mariam"/>
        </w:rPr>
        <w:t xml:space="preserve"> 8-</w:t>
      </w:r>
      <w:r w:rsidRPr="00CA144D">
        <w:rPr>
          <w:rFonts w:ascii="GHEA Mariam" w:hAnsi="GHEA Mariam" w:cs="Sylfaen"/>
        </w:rPr>
        <w:t>րդ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մասի՝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սույն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բողոքը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քննվում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է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մինչև</w:t>
      </w:r>
      <w:r w:rsidRPr="00CA144D">
        <w:rPr>
          <w:rFonts w:ascii="GHEA Mariam" w:hAnsi="GHEA Mariam"/>
        </w:rPr>
        <w:t xml:space="preserve"> 2022 </w:t>
      </w:r>
      <w:r w:rsidRPr="00CA144D">
        <w:rPr>
          <w:rFonts w:ascii="GHEA Mariam" w:hAnsi="GHEA Mariam" w:cs="Sylfaen"/>
        </w:rPr>
        <w:t>թվականի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հուլիսի</w:t>
      </w:r>
      <w:r w:rsidRPr="00CA144D">
        <w:rPr>
          <w:rFonts w:ascii="GHEA Mariam" w:hAnsi="GHEA Mariam"/>
        </w:rPr>
        <w:t xml:space="preserve"> 1-</w:t>
      </w:r>
      <w:r w:rsidRPr="00CA144D">
        <w:rPr>
          <w:rFonts w:ascii="GHEA Mariam" w:hAnsi="GHEA Mariam" w:cs="Sylfaen"/>
        </w:rPr>
        <w:t>ը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գործող</w:t>
      </w:r>
      <w:r w:rsidRPr="00CA144D">
        <w:rPr>
          <w:rFonts w:ascii="GHEA Mariam" w:hAnsi="GHEA Mariam"/>
        </w:rPr>
        <w:t xml:space="preserve"> </w:t>
      </w:r>
      <w:r w:rsidRPr="00CA144D">
        <w:rPr>
          <w:rFonts w:ascii="GHEA Mariam" w:hAnsi="GHEA Mariam" w:cs="Sylfaen"/>
        </w:rPr>
        <w:t>կարգով</w:t>
      </w:r>
      <w:r w:rsidRPr="00CA144D">
        <w:rPr>
          <w:rFonts w:ascii="GHEA Mariam" w:hAnsi="GHEA Mariam"/>
        </w:rPr>
        <w:t>:</w:t>
      </w:r>
    </w:p>
  </w:footnote>
  <w:footnote w:id="2">
    <w:p w14:paraId="1FF2094E" w14:textId="53FB0553" w:rsidR="006D5438" w:rsidRPr="00E9347E" w:rsidRDefault="006D5438">
      <w:pPr>
        <w:pStyle w:val="FootnoteText"/>
        <w:rPr>
          <w:rFonts w:ascii="GHEA Mariam" w:hAnsi="GHEA Mariam"/>
        </w:rPr>
      </w:pPr>
      <w:r w:rsidRPr="005807FC">
        <w:rPr>
          <w:rStyle w:val="FootnoteReference"/>
          <w:rFonts w:ascii="GHEA Mariam" w:hAnsi="GHEA Mariam"/>
        </w:rPr>
        <w:footnoteRef/>
      </w:r>
      <w:r w:rsidRPr="005807FC">
        <w:rPr>
          <w:rFonts w:ascii="GHEA Mariam" w:hAnsi="GHEA Mariam"/>
        </w:rPr>
        <w:t xml:space="preserve"> </w:t>
      </w:r>
      <w:r w:rsidRPr="005807FC">
        <w:rPr>
          <w:rFonts w:ascii="GHEA Mariam" w:hAnsi="GHEA Mariam" w:cs="Sylfaen"/>
        </w:rPr>
        <w:t>Տե՛ս</w:t>
      </w:r>
      <w:r w:rsidR="008E5669" w:rsidRPr="005807FC">
        <w:rPr>
          <w:rFonts w:ascii="GHEA Mariam" w:hAnsi="GHEA Mariam"/>
        </w:rPr>
        <w:t xml:space="preserve"> </w:t>
      </w:r>
      <w:r w:rsidR="0036261E" w:rsidRPr="005807FC">
        <w:rPr>
          <w:rFonts w:ascii="GHEA Mariam" w:hAnsi="GHEA Mariam" w:cs="Sylfaen"/>
        </w:rPr>
        <w:t>թիվ 55200706 քրեական գործի նյութեր, հատոր 4</w:t>
      </w:r>
      <w:r w:rsidR="006839D5">
        <w:rPr>
          <w:rFonts w:ascii="GHEA Mariam" w:hAnsi="GHEA Mariam" w:cs="Sylfaen"/>
        </w:rPr>
        <w:t>, թերթեր 116</w:t>
      </w:r>
      <w:r w:rsidR="008E5669" w:rsidRPr="005807FC">
        <w:rPr>
          <w:rFonts w:ascii="GHEA Mariam" w:hAnsi="GHEA Mariam" w:cs="Sylfaen"/>
        </w:rPr>
        <w:t>-120</w:t>
      </w:r>
      <w:r w:rsidR="00E9347E" w:rsidRPr="005807FC">
        <w:rPr>
          <w:rFonts w:ascii="GHEA Mariam" w:hAnsi="GHEA Mariam" w:cs="Sylfaen"/>
        </w:rPr>
        <w:t>:</w:t>
      </w:r>
    </w:p>
  </w:footnote>
  <w:footnote w:id="3">
    <w:p w14:paraId="4592EC08" w14:textId="4CE2CF09" w:rsidR="00C45AEE" w:rsidRPr="00583CB6" w:rsidRDefault="00C45AEE">
      <w:pPr>
        <w:pStyle w:val="FootnoteText"/>
        <w:rPr>
          <w:rFonts w:ascii="GHEA Mariam" w:hAnsi="GHEA Mariam"/>
        </w:rPr>
      </w:pPr>
      <w:r w:rsidRPr="00583CB6">
        <w:rPr>
          <w:rStyle w:val="FootnoteReference"/>
          <w:rFonts w:ascii="GHEA Mariam" w:hAnsi="GHEA Mariam"/>
        </w:rPr>
        <w:footnoteRef/>
      </w:r>
      <w:r w:rsidRPr="00583CB6">
        <w:rPr>
          <w:rFonts w:ascii="GHEA Mariam" w:hAnsi="GHEA Mariam"/>
        </w:rPr>
        <w:t xml:space="preserve"> </w:t>
      </w:r>
      <w:r w:rsidRPr="00583CB6">
        <w:rPr>
          <w:rFonts w:ascii="GHEA Mariam" w:eastAsia="Calibri" w:hAnsi="GHEA Mariam" w:cs="Sylfaen"/>
        </w:rPr>
        <w:t>Տե՛ս վարույթի նյութեր, հատոր 1, թերթեր 21-36:</w:t>
      </w:r>
    </w:p>
  </w:footnote>
  <w:footnote w:id="4">
    <w:p w14:paraId="48B719F8" w14:textId="7127031B" w:rsidR="00C45AEE" w:rsidRPr="00583CB6" w:rsidRDefault="00C45AEE">
      <w:pPr>
        <w:pStyle w:val="FootnoteText"/>
        <w:rPr>
          <w:rFonts w:ascii="GHEA Mariam" w:hAnsi="GHEA Mariam"/>
        </w:rPr>
      </w:pPr>
      <w:r w:rsidRPr="00583CB6">
        <w:rPr>
          <w:rStyle w:val="FootnoteReference"/>
          <w:rFonts w:ascii="GHEA Mariam" w:hAnsi="GHEA Mariam"/>
        </w:rPr>
        <w:footnoteRef/>
      </w:r>
      <w:r w:rsidRPr="00583CB6">
        <w:rPr>
          <w:rFonts w:ascii="GHEA Mariam" w:hAnsi="GHEA Mariam"/>
          <w:lang w:val="hy-AM"/>
        </w:rPr>
        <w:t xml:space="preserve"> </w:t>
      </w:r>
      <w:r w:rsidRPr="00583CB6">
        <w:rPr>
          <w:rFonts w:ascii="GHEA Mariam" w:eastAsia="Calibri" w:hAnsi="GHEA Mariam" w:cs="Sylfaen"/>
          <w:lang w:val="hy-AM"/>
        </w:rPr>
        <w:t>Տե՛ս</w:t>
      </w:r>
      <w:r w:rsidR="006348DB">
        <w:rPr>
          <w:rFonts w:ascii="GHEA Mariam" w:eastAsia="Calibri" w:hAnsi="GHEA Mariam" w:cs="Sylfaen"/>
        </w:rPr>
        <w:t xml:space="preserve"> </w:t>
      </w:r>
      <w:r w:rsidRPr="00583CB6">
        <w:rPr>
          <w:rFonts w:ascii="GHEA Mariam" w:eastAsia="Calibri" w:hAnsi="GHEA Mariam" w:cs="Sylfaen"/>
        </w:rPr>
        <w:t>վարույթի նյութեր, հատոր 1, թերթեր 15-20</w:t>
      </w:r>
      <w:r w:rsidRPr="00583CB6">
        <w:rPr>
          <w:rFonts w:ascii="GHEA Mariam" w:hAnsi="GHEA Mariam" w:cs="Tahoma"/>
          <w:lang w:val="hy-AM"/>
        </w:rPr>
        <w:t>:</w:t>
      </w:r>
    </w:p>
  </w:footnote>
  <w:footnote w:id="5">
    <w:p w14:paraId="6E957869" w14:textId="2AC4161A" w:rsidR="00C45AEE" w:rsidRPr="00F04179" w:rsidRDefault="00C45AEE" w:rsidP="00930FFF">
      <w:pPr>
        <w:pStyle w:val="FootnoteText"/>
        <w:jc w:val="both"/>
        <w:rPr>
          <w:rFonts w:ascii="GHEA Mariam" w:hAnsi="GHEA Mariam"/>
          <w:lang w:val="hy-AM"/>
        </w:rPr>
      </w:pPr>
      <w:r w:rsidRPr="00F04179">
        <w:rPr>
          <w:rStyle w:val="FootnoteReference"/>
          <w:rFonts w:ascii="GHEA Mariam" w:hAnsi="GHEA Mariam"/>
        </w:rPr>
        <w:footnoteRef/>
      </w:r>
      <w:r w:rsidRPr="00F04179">
        <w:rPr>
          <w:rFonts w:ascii="GHEA Mariam" w:hAnsi="GHEA Mariam"/>
          <w:lang w:val="hy-AM"/>
        </w:rPr>
        <w:t xml:space="preserve"> </w:t>
      </w:r>
      <w:r w:rsidRPr="0096119F">
        <w:rPr>
          <w:rFonts w:ascii="GHEA Mariam" w:hAnsi="GHEA Mariam"/>
          <w:lang w:val="hy-AM"/>
        </w:rPr>
        <w:t>Տե՛ս</w:t>
      </w:r>
      <w:r>
        <w:rPr>
          <w:rFonts w:ascii="GHEA Mariam" w:hAnsi="GHEA Mariam"/>
        </w:rPr>
        <w:t xml:space="preserve"> վարույթի նյութեր</w:t>
      </w:r>
      <w:r w:rsidRPr="0096119F">
        <w:rPr>
          <w:rFonts w:ascii="GHEA Mariam" w:hAnsi="GHEA Mariam"/>
          <w:lang w:val="hy-AM"/>
        </w:rPr>
        <w:t>, հատոր 1, թերթեր 79-104։</w:t>
      </w:r>
    </w:p>
  </w:footnote>
  <w:footnote w:id="6">
    <w:p w14:paraId="6E961629" w14:textId="4C2D285F" w:rsidR="00C45AEE" w:rsidRPr="00151B02" w:rsidRDefault="00C45AEE" w:rsidP="00151B02">
      <w:pPr>
        <w:pStyle w:val="FootnoteText"/>
        <w:jc w:val="both"/>
        <w:rPr>
          <w:rFonts w:ascii="GHEA Mariam" w:hAnsi="GHEA Mariam"/>
          <w:lang w:val="hy-AM"/>
        </w:rPr>
      </w:pPr>
      <w:r w:rsidRPr="0096119F">
        <w:rPr>
          <w:rStyle w:val="FootnoteReference"/>
          <w:rFonts w:ascii="GHEA Mariam" w:hAnsi="GHEA Mariam"/>
        </w:rPr>
        <w:footnoteRef/>
      </w:r>
      <w:r w:rsidRPr="0096119F">
        <w:rPr>
          <w:rFonts w:ascii="GHEA Mariam" w:hAnsi="GHEA Mariam"/>
          <w:lang w:val="hy-AM"/>
        </w:rPr>
        <w:t xml:space="preserve"> Տե՛ս</w:t>
      </w:r>
      <w:r w:rsidRPr="00F852D5">
        <w:rPr>
          <w:rFonts w:ascii="GHEA Mariam" w:hAnsi="GHEA Mariam"/>
          <w:lang w:val="hy-AM"/>
        </w:rPr>
        <w:t xml:space="preserve"> վարույթի նյութեր</w:t>
      </w:r>
      <w:r w:rsidRPr="0096119F">
        <w:rPr>
          <w:rFonts w:ascii="GHEA Mariam" w:hAnsi="GHEA Mariam"/>
          <w:lang w:val="hy-AM"/>
        </w:rPr>
        <w:t xml:space="preserve">, հատոր 2, </w:t>
      </w:r>
      <w:r w:rsidR="00D335E3" w:rsidRPr="006C2831">
        <w:rPr>
          <w:rFonts w:ascii="GHEA Mariam" w:hAnsi="GHEA Mariam"/>
          <w:lang w:val="hy-AM"/>
        </w:rPr>
        <w:t>թերթեր 1</w:t>
      </w:r>
      <w:r w:rsidR="00D335E3" w:rsidRPr="00AA7B7F">
        <w:rPr>
          <w:rFonts w:ascii="GHEA Mariam" w:hAnsi="GHEA Mariam"/>
          <w:lang w:val="hy-AM"/>
        </w:rPr>
        <w:t>17</w:t>
      </w:r>
      <w:r w:rsidRPr="006C2831">
        <w:rPr>
          <w:rFonts w:ascii="GHEA Mariam" w:hAnsi="GHEA Mariam"/>
          <w:lang w:val="hy-AM"/>
        </w:rPr>
        <w:t>-126։</w:t>
      </w:r>
    </w:p>
  </w:footnote>
  <w:footnote w:id="7">
    <w:p w14:paraId="7148385B" w14:textId="2CC362AF" w:rsidR="00991236" w:rsidRPr="00583CB6" w:rsidRDefault="00991236" w:rsidP="00991236">
      <w:pPr>
        <w:pStyle w:val="FootnoteText"/>
        <w:jc w:val="both"/>
        <w:rPr>
          <w:rFonts w:ascii="GHEA Mariam" w:hAnsi="GHEA Mariam"/>
          <w:lang w:val="hy-AM"/>
        </w:rPr>
      </w:pPr>
      <w:r w:rsidRPr="00583CB6">
        <w:rPr>
          <w:rStyle w:val="FootnoteReference"/>
          <w:rFonts w:ascii="GHEA Mariam" w:hAnsi="GHEA Mariam"/>
        </w:rPr>
        <w:footnoteRef/>
      </w:r>
      <w:r w:rsidR="008F6795" w:rsidRPr="008F6795">
        <w:rPr>
          <w:rFonts w:ascii="GHEA Mariam" w:hAnsi="GHEA Mariam"/>
          <w:lang w:val="hy-AM"/>
        </w:rPr>
        <w:t xml:space="preserve"> </w:t>
      </w:r>
      <w:r w:rsidRPr="00583CB6">
        <w:rPr>
          <w:rFonts w:ascii="GHEA Mariam" w:hAnsi="GHEA Mariam"/>
          <w:lang w:val="hy-AM"/>
        </w:rPr>
        <w:t>Տե՛ս Վճռաբեկ դատարանի</w:t>
      </w:r>
      <w:r w:rsidRPr="006348DB">
        <w:rPr>
          <w:rFonts w:ascii="GHEA Mariam" w:hAnsi="GHEA Mariam"/>
          <w:lang w:val="hy-AM"/>
        </w:rPr>
        <w:t>՝</w:t>
      </w:r>
      <w:r w:rsidRPr="00583CB6">
        <w:rPr>
          <w:rFonts w:ascii="GHEA Mariam" w:hAnsi="GHEA Mariam"/>
          <w:lang w:val="hy-AM"/>
        </w:rPr>
        <w:t xml:space="preserve"> </w:t>
      </w:r>
      <w:r w:rsidRPr="00583CB6">
        <w:rPr>
          <w:rFonts w:ascii="GHEA Mariam" w:hAnsi="GHEA Mariam"/>
          <w:i/>
          <w:lang w:val="hy-AM"/>
        </w:rPr>
        <w:t>Ներսես Միսակյանի</w:t>
      </w:r>
      <w:r w:rsidRPr="00583CB6">
        <w:rPr>
          <w:rFonts w:ascii="GHEA Mariam" w:hAnsi="GHEA Mariam"/>
          <w:lang w:val="hy-AM"/>
        </w:rPr>
        <w:t xml:space="preserve"> գործով 2009 թվականի ապրիլի 10-ի թիվ ԱՐԴ1/0003/11/08 որոշումը:</w:t>
      </w:r>
    </w:p>
  </w:footnote>
  <w:footnote w:id="8">
    <w:p w14:paraId="4268135A" w14:textId="1694C1B5" w:rsidR="007F21E3" w:rsidRPr="00796A60" w:rsidRDefault="007F21E3" w:rsidP="007F21E3">
      <w:pPr>
        <w:pStyle w:val="FootnoteText"/>
        <w:jc w:val="both"/>
        <w:rPr>
          <w:rFonts w:ascii="GHEA Mariam" w:hAnsi="GHEA Mariam"/>
          <w:lang w:val="hy-AM"/>
        </w:rPr>
      </w:pPr>
      <w:r w:rsidRPr="007F21E3">
        <w:rPr>
          <w:rStyle w:val="FootnoteReference"/>
          <w:rFonts w:ascii="GHEA Mariam" w:hAnsi="GHEA Mariam"/>
        </w:rPr>
        <w:footnoteRef/>
      </w:r>
      <w:r w:rsidRPr="007F21E3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Տե՛ս Վճռաբեկ դատարանի՝ </w:t>
      </w:r>
      <w:r w:rsidRPr="007F21E3">
        <w:rPr>
          <w:rFonts w:ascii="GHEA Mariam" w:hAnsi="GHEA Mariam"/>
          <w:i/>
          <w:iCs/>
          <w:lang w:val="hy-AM"/>
        </w:rPr>
        <w:t>Հարություն Շուքուրյանի</w:t>
      </w:r>
      <w:r>
        <w:rPr>
          <w:rFonts w:ascii="GHEA Mariam" w:hAnsi="GHEA Mariam"/>
          <w:lang w:val="hy-AM"/>
        </w:rPr>
        <w:t xml:space="preserve"> գործով </w:t>
      </w:r>
      <w:r w:rsidRPr="007F21E3">
        <w:rPr>
          <w:rFonts w:ascii="GHEA Mariam" w:hAnsi="GHEA Mariam"/>
          <w:lang w:val="hy-AM"/>
        </w:rPr>
        <w:t>2010 թվականի մայիսի 4-ի</w:t>
      </w:r>
      <w:r>
        <w:rPr>
          <w:rFonts w:ascii="GHEA Mariam" w:hAnsi="GHEA Mariam"/>
          <w:lang w:val="hy-AM"/>
        </w:rPr>
        <w:t xml:space="preserve"> թիվ </w:t>
      </w:r>
      <w:r w:rsidRPr="007F21E3">
        <w:rPr>
          <w:rFonts w:ascii="GHEA Mariam" w:hAnsi="GHEA Mariam"/>
          <w:lang w:val="hy-AM"/>
        </w:rPr>
        <w:t>ԵՔՐԴ/0350/01/08</w:t>
      </w:r>
      <w:r>
        <w:rPr>
          <w:rFonts w:ascii="GHEA Mariam" w:hAnsi="GHEA Mariam"/>
          <w:lang w:val="hy-AM"/>
        </w:rPr>
        <w:t xml:space="preserve"> որոշման 18-րդ կետը, </w:t>
      </w:r>
      <w:r w:rsidR="00796A60" w:rsidRPr="00796A60">
        <w:rPr>
          <w:rFonts w:ascii="GHEA Mariam" w:hAnsi="GHEA Mariam"/>
          <w:i/>
          <w:iCs/>
          <w:lang w:val="hy-AM"/>
        </w:rPr>
        <w:t>Արա Շուշանյանի</w:t>
      </w:r>
      <w:r w:rsidR="00796A60">
        <w:rPr>
          <w:rFonts w:ascii="GHEA Mariam" w:hAnsi="GHEA Mariam"/>
          <w:lang w:val="hy-AM"/>
        </w:rPr>
        <w:t xml:space="preserve"> գործով </w:t>
      </w:r>
      <w:r w:rsidR="00796A60" w:rsidRPr="00796A60">
        <w:rPr>
          <w:rFonts w:ascii="GHEA Mariam" w:hAnsi="GHEA Mariam"/>
          <w:lang w:val="hy-AM"/>
        </w:rPr>
        <w:t>2017 թվականի հունիսի 22-ի</w:t>
      </w:r>
      <w:r w:rsidR="00796A60">
        <w:rPr>
          <w:rFonts w:ascii="GHEA Mariam" w:hAnsi="GHEA Mariam"/>
          <w:lang w:val="hy-AM"/>
        </w:rPr>
        <w:t xml:space="preserve"> թիվ </w:t>
      </w:r>
      <w:r w:rsidR="00796A60" w:rsidRPr="00796A60">
        <w:rPr>
          <w:rFonts w:ascii="GHEA Mariam" w:hAnsi="GHEA Mariam"/>
          <w:lang w:val="hy-AM"/>
        </w:rPr>
        <w:t>ԵԱՆԴ/0030/01/15</w:t>
      </w:r>
      <w:r w:rsidR="00796A60">
        <w:rPr>
          <w:rFonts w:ascii="GHEA Mariam" w:hAnsi="GHEA Mariam"/>
          <w:lang w:val="hy-AM"/>
        </w:rPr>
        <w:t xml:space="preserve"> որոշումը։</w:t>
      </w:r>
    </w:p>
  </w:footnote>
  <w:footnote w:id="9">
    <w:p w14:paraId="61AE9446" w14:textId="202FEB4A" w:rsidR="00C205C9" w:rsidRPr="00C205C9" w:rsidRDefault="00C205C9" w:rsidP="00C205C9">
      <w:pPr>
        <w:pStyle w:val="FootnoteText"/>
        <w:jc w:val="both"/>
        <w:rPr>
          <w:rFonts w:ascii="GHEA Mariam" w:hAnsi="GHEA Mariam"/>
          <w:lang w:val="hy-AM"/>
        </w:rPr>
      </w:pPr>
      <w:r w:rsidRPr="00C205C9">
        <w:rPr>
          <w:rStyle w:val="FootnoteReference"/>
          <w:rFonts w:ascii="GHEA Mariam" w:hAnsi="GHEA Mariam"/>
        </w:rPr>
        <w:footnoteRef/>
      </w:r>
      <w:r w:rsidRPr="00C205C9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 xml:space="preserve">Տե՛ս Վճռաբեկ դատարանի՝ </w:t>
      </w:r>
      <w:r w:rsidRPr="00C205C9">
        <w:rPr>
          <w:rFonts w:ascii="GHEA Mariam" w:hAnsi="GHEA Mariam"/>
          <w:i/>
          <w:iCs/>
          <w:lang w:val="hy-AM"/>
        </w:rPr>
        <w:t>Արարատ Ավագյանի և Վահան Սահակյանի</w:t>
      </w:r>
      <w:r>
        <w:rPr>
          <w:rFonts w:ascii="GHEA Mariam" w:hAnsi="GHEA Mariam"/>
          <w:lang w:val="hy-AM"/>
        </w:rPr>
        <w:t xml:space="preserve"> գործով </w:t>
      </w:r>
      <w:r w:rsidRPr="00C205C9">
        <w:rPr>
          <w:rFonts w:ascii="GHEA Mariam" w:hAnsi="GHEA Mariam"/>
          <w:lang w:val="hy-AM"/>
        </w:rPr>
        <w:t>2014 թվականի հոկտեմբերի 31-ի</w:t>
      </w:r>
      <w:r>
        <w:rPr>
          <w:rFonts w:ascii="GHEA Mariam" w:hAnsi="GHEA Mariam"/>
          <w:lang w:val="hy-AM"/>
        </w:rPr>
        <w:t xml:space="preserve"> թիվ </w:t>
      </w:r>
      <w:r w:rsidRPr="00C205C9">
        <w:rPr>
          <w:rFonts w:ascii="GHEA Mariam" w:hAnsi="GHEA Mariam"/>
          <w:lang w:val="hy-AM"/>
        </w:rPr>
        <w:t>ԵԿԴ/0252/01/13</w:t>
      </w:r>
      <w:r>
        <w:rPr>
          <w:rFonts w:ascii="GHEA Mariam" w:hAnsi="GHEA Mariam"/>
          <w:lang w:val="hy-AM"/>
        </w:rPr>
        <w:t xml:space="preserve"> որոշման 30-րդ կետը։</w:t>
      </w:r>
    </w:p>
  </w:footnote>
  <w:footnote w:id="10">
    <w:p w14:paraId="1E47F86E" w14:textId="59076576" w:rsidR="00B42876" w:rsidRPr="00583CB6" w:rsidRDefault="00B42876">
      <w:pPr>
        <w:pStyle w:val="FootnoteText"/>
        <w:rPr>
          <w:rFonts w:ascii="GHEA Mariam" w:hAnsi="GHEA Mariam"/>
          <w:lang w:val="hy-AM"/>
        </w:rPr>
      </w:pPr>
      <w:r w:rsidRPr="00583CB6">
        <w:rPr>
          <w:rStyle w:val="FootnoteReference"/>
          <w:rFonts w:ascii="GHEA Mariam" w:hAnsi="GHEA Mariam"/>
        </w:rPr>
        <w:footnoteRef/>
      </w:r>
      <w:r w:rsidRPr="00583CB6">
        <w:rPr>
          <w:rFonts w:ascii="GHEA Mariam" w:hAnsi="GHEA Mariam"/>
          <w:lang w:val="hy-AM"/>
        </w:rPr>
        <w:t xml:space="preserve"> </w:t>
      </w:r>
      <w:r w:rsidRPr="00583CB6">
        <w:rPr>
          <w:rFonts w:ascii="GHEA Mariam" w:hAnsi="GHEA Mariam" w:cs="Sylfaen"/>
          <w:lang w:val="hy-AM"/>
        </w:rPr>
        <w:t>Տե՛ս</w:t>
      </w:r>
      <w:r w:rsidRPr="00583CB6">
        <w:rPr>
          <w:rFonts w:ascii="GHEA Mariam" w:hAnsi="GHEA Mariam"/>
          <w:lang w:val="hy-AM"/>
        </w:rPr>
        <w:t xml:space="preserve"> </w:t>
      </w:r>
      <w:r w:rsidRPr="00583CB6">
        <w:rPr>
          <w:rFonts w:ascii="GHEA Mariam" w:hAnsi="GHEA Mariam" w:cs="Sylfaen"/>
          <w:lang w:val="hy-AM"/>
        </w:rPr>
        <w:t>սույն</w:t>
      </w:r>
      <w:r w:rsidRPr="00583CB6">
        <w:rPr>
          <w:rFonts w:ascii="GHEA Mariam" w:hAnsi="GHEA Mariam"/>
          <w:lang w:val="hy-AM"/>
        </w:rPr>
        <w:t xml:space="preserve"> </w:t>
      </w:r>
      <w:r w:rsidRPr="00583CB6">
        <w:rPr>
          <w:rFonts w:ascii="GHEA Mariam" w:hAnsi="GHEA Mariam" w:cs="Sylfaen"/>
          <w:lang w:val="hy-AM"/>
        </w:rPr>
        <w:t>որոշման 14-րդ կետը:</w:t>
      </w:r>
    </w:p>
  </w:footnote>
  <w:footnote w:id="11">
    <w:p w14:paraId="25F5BF82" w14:textId="3510CEEB" w:rsidR="003A67A7" w:rsidRPr="00583CB6" w:rsidRDefault="003A67A7">
      <w:pPr>
        <w:pStyle w:val="FootnoteText"/>
        <w:rPr>
          <w:rFonts w:ascii="GHEA Mariam" w:hAnsi="GHEA Mariam"/>
          <w:lang w:val="hy-AM"/>
        </w:rPr>
      </w:pPr>
      <w:r w:rsidRPr="00583CB6">
        <w:rPr>
          <w:rStyle w:val="FootnoteReference"/>
          <w:rFonts w:ascii="GHEA Mariam" w:hAnsi="GHEA Mariam"/>
        </w:rPr>
        <w:footnoteRef/>
      </w:r>
      <w:r w:rsidR="006348DB">
        <w:rPr>
          <w:rFonts w:ascii="GHEA Mariam" w:hAnsi="GHEA Mariam"/>
          <w:lang w:val="hy-AM"/>
        </w:rPr>
        <w:t xml:space="preserve"> Տե՛ս</w:t>
      </w:r>
      <w:r w:rsidRPr="00583CB6">
        <w:rPr>
          <w:rFonts w:ascii="GHEA Mariam" w:hAnsi="GHEA Mariam"/>
          <w:lang w:val="hy-AM"/>
        </w:rPr>
        <w:t xml:space="preserve"> սույն որոշման</w:t>
      </w:r>
      <w:r w:rsidR="00B42876" w:rsidRPr="00583CB6">
        <w:rPr>
          <w:rFonts w:ascii="GHEA Mariam" w:hAnsi="GHEA Mariam"/>
          <w:lang w:val="hy-AM"/>
        </w:rPr>
        <w:t xml:space="preserve"> 15-րդ կետը:</w:t>
      </w:r>
    </w:p>
  </w:footnote>
  <w:footnote w:id="12">
    <w:p w14:paraId="50310D5F" w14:textId="60DECCAF" w:rsidR="003A67A7" w:rsidRPr="00583CB6" w:rsidRDefault="003A67A7">
      <w:pPr>
        <w:pStyle w:val="FootnoteText"/>
        <w:rPr>
          <w:rFonts w:ascii="GHEA Mariam" w:hAnsi="GHEA Mariam"/>
          <w:lang w:val="hy-AM"/>
        </w:rPr>
      </w:pPr>
      <w:r w:rsidRPr="00583CB6">
        <w:rPr>
          <w:rStyle w:val="FootnoteReference"/>
          <w:rFonts w:ascii="GHEA Mariam" w:hAnsi="GHEA Mariam"/>
        </w:rPr>
        <w:footnoteRef/>
      </w:r>
      <w:r w:rsidRPr="00583CB6">
        <w:rPr>
          <w:rFonts w:ascii="GHEA Mariam" w:hAnsi="GHEA Mariam"/>
          <w:lang w:val="hy-AM"/>
        </w:rPr>
        <w:t xml:space="preserve"> </w:t>
      </w:r>
      <w:r w:rsidRPr="00583CB6">
        <w:rPr>
          <w:rFonts w:ascii="GHEA Mariam" w:hAnsi="GHEA Mariam" w:cs="Sylfaen"/>
          <w:lang w:val="hy-AM"/>
        </w:rPr>
        <w:t>Տե՛ս</w:t>
      </w:r>
      <w:r w:rsidRPr="00583CB6">
        <w:rPr>
          <w:rFonts w:ascii="GHEA Mariam" w:hAnsi="GHEA Mariam"/>
          <w:lang w:val="hy-AM"/>
        </w:rPr>
        <w:t xml:space="preserve"> </w:t>
      </w:r>
      <w:r w:rsidRPr="00583CB6">
        <w:rPr>
          <w:rFonts w:ascii="GHEA Mariam" w:hAnsi="GHEA Mariam" w:cs="Sylfaen"/>
          <w:lang w:val="hy-AM"/>
        </w:rPr>
        <w:t>սույն</w:t>
      </w:r>
      <w:r w:rsidRPr="00583CB6">
        <w:rPr>
          <w:rFonts w:ascii="GHEA Mariam" w:hAnsi="GHEA Mariam"/>
          <w:lang w:val="hy-AM"/>
        </w:rPr>
        <w:t xml:space="preserve"> </w:t>
      </w:r>
      <w:r w:rsidRPr="00583CB6">
        <w:rPr>
          <w:rFonts w:ascii="GHEA Mariam" w:hAnsi="GHEA Mariam" w:cs="Sylfaen"/>
          <w:lang w:val="hy-AM"/>
        </w:rPr>
        <w:t>որոշման</w:t>
      </w:r>
      <w:r w:rsidR="00B42876" w:rsidRPr="00583CB6">
        <w:rPr>
          <w:rFonts w:ascii="GHEA Mariam" w:hAnsi="GHEA Mariam" w:cs="Sylfaen"/>
          <w:lang w:val="hy-AM"/>
        </w:rPr>
        <w:t xml:space="preserve"> 16-րդ կետը:</w:t>
      </w:r>
    </w:p>
  </w:footnote>
  <w:footnote w:id="13">
    <w:p w14:paraId="059800DC" w14:textId="5E5F4212" w:rsidR="003A67A7" w:rsidRPr="00583CB6" w:rsidRDefault="003A67A7">
      <w:pPr>
        <w:pStyle w:val="FootnoteText"/>
        <w:rPr>
          <w:rFonts w:ascii="GHEA Mariam" w:hAnsi="GHEA Mariam"/>
          <w:lang w:val="hy-AM"/>
        </w:rPr>
      </w:pPr>
      <w:r w:rsidRPr="00583CB6">
        <w:rPr>
          <w:rStyle w:val="FootnoteReference"/>
          <w:rFonts w:ascii="GHEA Mariam" w:hAnsi="GHEA Mariam"/>
        </w:rPr>
        <w:footnoteRef/>
      </w:r>
      <w:r w:rsidRPr="00583CB6">
        <w:rPr>
          <w:rFonts w:ascii="GHEA Mariam" w:hAnsi="GHEA Mariam"/>
          <w:lang w:val="hy-AM"/>
        </w:rPr>
        <w:t xml:space="preserve"> </w:t>
      </w:r>
      <w:r w:rsidRPr="00583CB6">
        <w:rPr>
          <w:rFonts w:ascii="GHEA Mariam" w:hAnsi="GHEA Mariam" w:cs="Sylfaen"/>
          <w:lang w:val="hy-AM"/>
        </w:rPr>
        <w:t>Տե՛ս</w:t>
      </w:r>
      <w:r w:rsidRPr="00583CB6">
        <w:rPr>
          <w:rFonts w:ascii="GHEA Mariam" w:hAnsi="GHEA Mariam"/>
          <w:lang w:val="hy-AM"/>
        </w:rPr>
        <w:t xml:space="preserve"> </w:t>
      </w:r>
      <w:r w:rsidRPr="00583CB6">
        <w:rPr>
          <w:rFonts w:ascii="GHEA Mariam" w:hAnsi="GHEA Mariam" w:cs="Sylfaen"/>
          <w:lang w:val="hy-AM"/>
        </w:rPr>
        <w:t>սույն</w:t>
      </w:r>
      <w:r w:rsidRPr="00583CB6">
        <w:rPr>
          <w:rFonts w:ascii="GHEA Mariam" w:hAnsi="GHEA Mariam"/>
          <w:lang w:val="hy-AM"/>
        </w:rPr>
        <w:t xml:space="preserve"> </w:t>
      </w:r>
      <w:r w:rsidRPr="00583CB6">
        <w:rPr>
          <w:rFonts w:ascii="GHEA Mariam" w:hAnsi="GHEA Mariam" w:cs="Sylfaen"/>
          <w:lang w:val="hy-AM"/>
        </w:rPr>
        <w:t>որոշման</w:t>
      </w:r>
      <w:r w:rsidR="00B42876" w:rsidRPr="00583CB6">
        <w:rPr>
          <w:rFonts w:ascii="GHEA Mariam" w:hAnsi="GHEA Mariam" w:cs="Sylfaen"/>
          <w:lang w:val="hy-AM"/>
        </w:rPr>
        <w:t xml:space="preserve"> 17-րդ կետը:</w:t>
      </w:r>
    </w:p>
  </w:footnote>
  <w:footnote w:id="14">
    <w:p w14:paraId="039BF7A3" w14:textId="692507E0" w:rsidR="003A67A7" w:rsidRPr="003250CD" w:rsidRDefault="00963036">
      <w:pPr>
        <w:pStyle w:val="FootnoteText"/>
        <w:rPr>
          <w:rFonts w:ascii="Sylfaen" w:hAnsi="Sylfaen"/>
          <w:lang w:val="hy-AM"/>
        </w:rPr>
      </w:pPr>
      <w:r w:rsidRPr="00583CB6">
        <w:rPr>
          <w:rStyle w:val="FootnoteReference"/>
          <w:rFonts w:ascii="GHEA Mariam" w:hAnsi="GHEA Mariam"/>
        </w:rPr>
        <w:footnoteRef/>
      </w:r>
      <w:r w:rsidR="006348DB">
        <w:rPr>
          <w:rFonts w:ascii="GHEA Mariam" w:hAnsi="GHEA Mariam"/>
          <w:lang w:val="hy-AM"/>
        </w:rPr>
        <w:t xml:space="preserve"> Տե՛ս</w:t>
      </w:r>
      <w:r w:rsidRPr="00583CB6">
        <w:rPr>
          <w:rFonts w:ascii="GHEA Mariam" w:hAnsi="GHEA Mariam"/>
          <w:lang w:val="hy-AM"/>
        </w:rPr>
        <w:t xml:space="preserve"> սույն որոշման 18-րդ կետը:</w:t>
      </w:r>
    </w:p>
  </w:footnote>
  <w:footnote w:id="15">
    <w:p w14:paraId="788857BE" w14:textId="42B6D871" w:rsidR="00550E74" w:rsidRPr="00F30988" w:rsidRDefault="00550E74" w:rsidP="00550E74">
      <w:pPr>
        <w:pStyle w:val="FootnoteText"/>
        <w:jc w:val="both"/>
        <w:rPr>
          <w:rFonts w:ascii="GHEA Mariam" w:hAnsi="GHEA Mariam"/>
          <w:lang w:val="hy-AM"/>
        </w:rPr>
      </w:pPr>
      <w:r w:rsidRPr="00550E74">
        <w:rPr>
          <w:rStyle w:val="FootnoteReference"/>
          <w:rFonts w:ascii="GHEA Mariam" w:hAnsi="GHEA Mariam"/>
        </w:rPr>
        <w:footnoteRef/>
      </w:r>
      <w:r w:rsidRPr="00AB30B5">
        <w:rPr>
          <w:rFonts w:ascii="GHEA Mariam" w:hAnsi="GHEA Mariam"/>
          <w:lang w:val="hy-AM"/>
        </w:rPr>
        <w:t xml:space="preserve"> </w:t>
      </w:r>
      <w:r>
        <w:rPr>
          <w:rFonts w:ascii="GHEA Mariam" w:hAnsi="GHEA Mariam"/>
          <w:lang w:val="hy-AM"/>
        </w:rPr>
        <w:t>Տե՛ս</w:t>
      </w:r>
      <w:r w:rsidRPr="00AB30B5">
        <w:rPr>
          <w:rFonts w:ascii="GHEA Mariam" w:hAnsi="GHEA Mariam"/>
          <w:lang w:val="hy-AM"/>
        </w:rPr>
        <w:t xml:space="preserve">, </w:t>
      </w:r>
      <w:r w:rsidRPr="00AB30B5">
        <w:rPr>
          <w:rFonts w:ascii="GHEA Mariam" w:hAnsi="GHEA Mariam"/>
          <w:i/>
          <w:iCs/>
          <w:lang w:val="hy-AM"/>
        </w:rPr>
        <w:t>mutatuis mutandis</w:t>
      </w:r>
      <w:r w:rsidRPr="00AB30B5">
        <w:rPr>
          <w:rFonts w:ascii="GHEA Mariam" w:hAnsi="GHEA Mariam"/>
          <w:lang w:val="hy-AM"/>
        </w:rPr>
        <w:t>,</w:t>
      </w:r>
      <w:r w:rsidR="00AB30B5">
        <w:rPr>
          <w:rFonts w:ascii="GHEA Mariam" w:hAnsi="GHEA Mariam"/>
          <w:lang w:val="hy-AM"/>
        </w:rPr>
        <w:t xml:space="preserve"> ՀՀ Սահմանադրական դատարանի՝ </w:t>
      </w:r>
      <w:r w:rsidR="00AB30B5" w:rsidRPr="00AB30B5">
        <w:rPr>
          <w:rFonts w:ascii="GHEA Mariam" w:hAnsi="GHEA Mariam"/>
          <w:lang w:val="hy-AM"/>
        </w:rPr>
        <w:t>2010 թվականի մարտի 30</w:t>
      </w:r>
      <w:r w:rsidR="00AB30B5">
        <w:rPr>
          <w:rFonts w:ascii="GHEA Mariam" w:hAnsi="GHEA Mariam"/>
          <w:lang w:val="hy-AM"/>
        </w:rPr>
        <w:t xml:space="preserve">-ի թիվ </w:t>
      </w:r>
      <w:r w:rsidR="00AB30B5" w:rsidRPr="00AB30B5">
        <w:rPr>
          <w:rFonts w:ascii="GHEA Mariam" w:hAnsi="GHEA Mariam"/>
          <w:lang w:val="hy-AM"/>
        </w:rPr>
        <w:t>ՍԴՈ-871</w:t>
      </w:r>
      <w:r w:rsidR="00AB30B5">
        <w:rPr>
          <w:rFonts w:ascii="GHEA Mariam" w:hAnsi="GHEA Mariam"/>
          <w:lang w:val="hy-AM"/>
        </w:rPr>
        <w:t xml:space="preserve"> որոշումը</w:t>
      </w:r>
      <w:r w:rsidR="00F30988">
        <w:rPr>
          <w:rFonts w:ascii="GHEA Mariam" w:hAnsi="GHEA Mariam"/>
          <w:lang w:val="hy-AM"/>
        </w:rPr>
        <w:t>։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0699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5CAD6D" w14:textId="7D2F1E17" w:rsidR="00C45AEE" w:rsidRDefault="00C45AE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5C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2760391" w14:textId="77777777" w:rsidR="00C45AEE" w:rsidRDefault="00C45A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2F65"/>
    <w:multiLevelType w:val="multilevel"/>
    <w:tmpl w:val="78F23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1">
    <w:nsid w:val="1828773D"/>
    <w:multiLevelType w:val="hybridMultilevel"/>
    <w:tmpl w:val="98D00AB8"/>
    <w:lvl w:ilvl="0" w:tplc="7F263F3E">
      <w:start w:val="1"/>
      <w:numFmt w:val="upperRoman"/>
      <w:lvlText w:val="%1."/>
      <w:lvlJc w:val="left"/>
      <w:pPr>
        <w:ind w:left="1145" w:hanging="720"/>
      </w:pPr>
      <w:rPr>
        <w:rFonts w:hint="default"/>
        <w:b w:val="0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BE6083B"/>
    <w:multiLevelType w:val="hybridMultilevel"/>
    <w:tmpl w:val="D0FAAFBC"/>
    <w:lvl w:ilvl="0" w:tplc="70141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7400BC"/>
    <w:multiLevelType w:val="hybridMultilevel"/>
    <w:tmpl w:val="D0EEE520"/>
    <w:lvl w:ilvl="0" w:tplc="ADF4D88E">
      <w:start w:val="1"/>
      <w:numFmt w:val="decimal"/>
      <w:lvlText w:val="%1."/>
      <w:lvlJc w:val="left"/>
      <w:pPr>
        <w:ind w:left="927" w:hanging="360"/>
      </w:pPr>
      <w:rPr>
        <w:rFonts w:ascii="Times Armenian" w:eastAsia="Times New Roman" w:hAnsi="Times Armeni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0C6487"/>
    <w:multiLevelType w:val="hybridMultilevel"/>
    <w:tmpl w:val="574A052E"/>
    <w:lvl w:ilvl="0" w:tplc="E098E3D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04D6249"/>
    <w:multiLevelType w:val="hybridMultilevel"/>
    <w:tmpl w:val="D21043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D27809"/>
    <w:multiLevelType w:val="hybridMultilevel"/>
    <w:tmpl w:val="12386034"/>
    <w:lvl w:ilvl="0" w:tplc="026641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2E3764B"/>
    <w:multiLevelType w:val="hybridMultilevel"/>
    <w:tmpl w:val="7F8CB4F4"/>
    <w:lvl w:ilvl="0" w:tplc="6EDC61E2">
      <w:numFmt w:val="bullet"/>
      <w:lvlText w:val="-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AC6F7C"/>
    <w:multiLevelType w:val="hybridMultilevel"/>
    <w:tmpl w:val="0916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E1F73C8"/>
    <w:multiLevelType w:val="hybridMultilevel"/>
    <w:tmpl w:val="60622816"/>
    <w:lvl w:ilvl="0" w:tplc="6B96F960">
      <w:start w:val="15"/>
      <w:numFmt w:val="bullet"/>
      <w:lvlText w:val="-"/>
      <w:lvlJc w:val="left"/>
      <w:pPr>
        <w:ind w:left="960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74785EB0"/>
    <w:multiLevelType w:val="hybridMultilevel"/>
    <w:tmpl w:val="3A5A01BC"/>
    <w:lvl w:ilvl="0" w:tplc="12EC3900">
      <w:start w:val="15"/>
      <w:numFmt w:val="bullet"/>
      <w:lvlText w:val="-"/>
      <w:lvlJc w:val="left"/>
      <w:pPr>
        <w:ind w:left="927" w:hanging="360"/>
      </w:pPr>
      <w:rPr>
        <w:rFonts w:ascii="GHEA Mariam" w:eastAsia="Times New Roman" w:hAnsi="GHEA Mariam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60"/>
    <w:rsid w:val="00002BC9"/>
    <w:rsid w:val="00003302"/>
    <w:rsid w:val="00003399"/>
    <w:rsid w:val="00004B22"/>
    <w:rsid w:val="00005ACA"/>
    <w:rsid w:val="00006074"/>
    <w:rsid w:val="00007778"/>
    <w:rsid w:val="00010927"/>
    <w:rsid w:val="00010B92"/>
    <w:rsid w:val="00011357"/>
    <w:rsid w:val="0001182C"/>
    <w:rsid w:val="00011B81"/>
    <w:rsid w:val="00012337"/>
    <w:rsid w:val="00012541"/>
    <w:rsid w:val="00012BE1"/>
    <w:rsid w:val="00012C54"/>
    <w:rsid w:val="00012DB8"/>
    <w:rsid w:val="0001344F"/>
    <w:rsid w:val="00013AD7"/>
    <w:rsid w:val="00013B38"/>
    <w:rsid w:val="0001581B"/>
    <w:rsid w:val="0001684B"/>
    <w:rsid w:val="00016A37"/>
    <w:rsid w:val="00017537"/>
    <w:rsid w:val="00017AC5"/>
    <w:rsid w:val="00017B69"/>
    <w:rsid w:val="00020260"/>
    <w:rsid w:val="00020A06"/>
    <w:rsid w:val="0002103C"/>
    <w:rsid w:val="000216E0"/>
    <w:rsid w:val="000237E8"/>
    <w:rsid w:val="0002439C"/>
    <w:rsid w:val="000243A6"/>
    <w:rsid w:val="0002481C"/>
    <w:rsid w:val="00024D2D"/>
    <w:rsid w:val="00025162"/>
    <w:rsid w:val="0002558E"/>
    <w:rsid w:val="00025974"/>
    <w:rsid w:val="00025A7F"/>
    <w:rsid w:val="000268E4"/>
    <w:rsid w:val="000279B3"/>
    <w:rsid w:val="00030186"/>
    <w:rsid w:val="00030675"/>
    <w:rsid w:val="0003089A"/>
    <w:rsid w:val="00030FA0"/>
    <w:rsid w:val="0003159B"/>
    <w:rsid w:val="000316A5"/>
    <w:rsid w:val="00031BB7"/>
    <w:rsid w:val="0003228B"/>
    <w:rsid w:val="00033CF6"/>
    <w:rsid w:val="00033FAA"/>
    <w:rsid w:val="00034B84"/>
    <w:rsid w:val="0003517C"/>
    <w:rsid w:val="0003642D"/>
    <w:rsid w:val="0003652B"/>
    <w:rsid w:val="00036D54"/>
    <w:rsid w:val="00037086"/>
    <w:rsid w:val="000373C7"/>
    <w:rsid w:val="00037E61"/>
    <w:rsid w:val="00040FE9"/>
    <w:rsid w:val="00041818"/>
    <w:rsid w:val="00041B43"/>
    <w:rsid w:val="000422A3"/>
    <w:rsid w:val="000425FA"/>
    <w:rsid w:val="00042A84"/>
    <w:rsid w:val="00043003"/>
    <w:rsid w:val="000438ED"/>
    <w:rsid w:val="00045710"/>
    <w:rsid w:val="000461C6"/>
    <w:rsid w:val="000462C3"/>
    <w:rsid w:val="00046305"/>
    <w:rsid w:val="0004709A"/>
    <w:rsid w:val="00047A70"/>
    <w:rsid w:val="00050857"/>
    <w:rsid w:val="0005125D"/>
    <w:rsid w:val="00051ECA"/>
    <w:rsid w:val="00052E21"/>
    <w:rsid w:val="00053144"/>
    <w:rsid w:val="000547BA"/>
    <w:rsid w:val="00054A58"/>
    <w:rsid w:val="00055464"/>
    <w:rsid w:val="000568B3"/>
    <w:rsid w:val="00056F3E"/>
    <w:rsid w:val="000579A3"/>
    <w:rsid w:val="00057FBB"/>
    <w:rsid w:val="000609B2"/>
    <w:rsid w:val="00061080"/>
    <w:rsid w:val="000617EE"/>
    <w:rsid w:val="00061F01"/>
    <w:rsid w:val="0006229F"/>
    <w:rsid w:val="000622E8"/>
    <w:rsid w:val="00063BFE"/>
    <w:rsid w:val="00063CE6"/>
    <w:rsid w:val="00065F5F"/>
    <w:rsid w:val="00067911"/>
    <w:rsid w:val="00067981"/>
    <w:rsid w:val="00067F1A"/>
    <w:rsid w:val="00070008"/>
    <w:rsid w:val="000706F1"/>
    <w:rsid w:val="000707D8"/>
    <w:rsid w:val="0007122C"/>
    <w:rsid w:val="000716AE"/>
    <w:rsid w:val="0007208E"/>
    <w:rsid w:val="00073209"/>
    <w:rsid w:val="0007375B"/>
    <w:rsid w:val="00073D7A"/>
    <w:rsid w:val="000741D3"/>
    <w:rsid w:val="00076C6A"/>
    <w:rsid w:val="000770F8"/>
    <w:rsid w:val="00077304"/>
    <w:rsid w:val="00077724"/>
    <w:rsid w:val="00077853"/>
    <w:rsid w:val="00077A75"/>
    <w:rsid w:val="00077FAD"/>
    <w:rsid w:val="00080FEE"/>
    <w:rsid w:val="00081106"/>
    <w:rsid w:val="00081686"/>
    <w:rsid w:val="000825A7"/>
    <w:rsid w:val="00082B39"/>
    <w:rsid w:val="00082CDA"/>
    <w:rsid w:val="0008304E"/>
    <w:rsid w:val="00083533"/>
    <w:rsid w:val="0008367C"/>
    <w:rsid w:val="000841DA"/>
    <w:rsid w:val="00084E9B"/>
    <w:rsid w:val="00085C93"/>
    <w:rsid w:val="00085E2E"/>
    <w:rsid w:val="000863FC"/>
    <w:rsid w:val="00086594"/>
    <w:rsid w:val="00087071"/>
    <w:rsid w:val="00087D36"/>
    <w:rsid w:val="00090EAD"/>
    <w:rsid w:val="00091596"/>
    <w:rsid w:val="000922F4"/>
    <w:rsid w:val="000926E2"/>
    <w:rsid w:val="000929AF"/>
    <w:rsid w:val="00093055"/>
    <w:rsid w:val="00093DAC"/>
    <w:rsid w:val="000940F3"/>
    <w:rsid w:val="00094453"/>
    <w:rsid w:val="000949ED"/>
    <w:rsid w:val="00094C18"/>
    <w:rsid w:val="00096D07"/>
    <w:rsid w:val="00097011"/>
    <w:rsid w:val="000973E8"/>
    <w:rsid w:val="0009756B"/>
    <w:rsid w:val="00097EFC"/>
    <w:rsid w:val="000A0C96"/>
    <w:rsid w:val="000A0DDE"/>
    <w:rsid w:val="000A1D88"/>
    <w:rsid w:val="000A2123"/>
    <w:rsid w:val="000A2A5E"/>
    <w:rsid w:val="000A2E9C"/>
    <w:rsid w:val="000A30E0"/>
    <w:rsid w:val="000A3697"/>
    <w:rsid w:val="000A3B00"/>
    <w:rsid w:val="000A3BD2"/>
    <w:rsid w:val="000A4918"/>
    <w:rsid w:val="000A5656"/>
    <w:rsid w:val="000A5853"/>
    <w:rsid w:val="000A5A33"/>
    <w:rsid w:val="000A605E"/>
    <w:rsid w:val="000A621E"/>
    <w:rsid w:val="000A792B"/>
    <w:rsid w:val="000A7DBE"/>
    <w:rsid w:val="000A7FE7"/>
    <w:rsid w:val="000B13B5"/>
    <w:rsid w:val="000B168E"/>
    <w:rsid w:val="000B2266"/>
    <w:rsid w:val="000B49C8"/>
    <w:rsid w:val="000B5D3B"/>
    <w:rsid w:val="000B735C"/>
    <w:rsid w:val="000B75C0"/>
    <w:rsid w:val="000B7DE0"/>
    <w:rsid w:val="000C0A61"/>
    <w:rsid w:val="000C161E"/>
    <w:rsid w:val="000C22F9"/>
    <w:rsid w:val="000C2308"/>
    <w:rsid w:val="000C26E3"/>
    <w:rsid w:val="000C2B19"/>
    <w:rsid w:val="000C2E61"/>
    <w:rsid w:val="000C3A15"/>
    <w:rsid w:val="000C3B7B"/>
    <w:rsid w:val="000C43B2"/>
    <w:rsid w:val="000C4ABC"/>
    <w:rsid w:val="000D0124"/>
    <w:rsid w:val="000D0205"/>
    <w:rsid w:val="000D31F7"/>
    <w:rsid w:val="000D3798"/>
    <w:rsid w:val="000D3B5A"/>
    <w:rsid w:val="000D4320"/>
    <w:rsid w:val="000D4850"/>
    <w:rsid w:val="000D4917"/>
    <w:rsid w:val="000D4D04"/>
    <w:rsid w:val="000D558E"/>
    <w:rsid w:val="000D6DEB"/>
    <w:rsid w:val="000D77E1"/>
    <w:rsid w:val="000D79C4"/>
    <w:rsid w:val="000D7B0B"/>
    <w:rsid w:val="000D7D40"/>
    <w:rsid w:val="000D7F3D"/>
    <w:rsid w:val="000E0117"/>
    <w:rsid w:val="000E26E2"/>
    <w:rsid w:val="000E31A8"/>
    <w:rsid w:val="000E4A97"/>
    <w:rsid w:val="000E4B81"/>
    <w:rsid w:val="000E4CA4"/>
    <w:rsid w:val="000E50A7"/>
    <w:rsid w:val="000E581C"/>
    <w:rsid w:val="000E6513"/>
    <w:rsid w:val="000E6A3B"/>
    <w:rsid w:val="000E6E65"/>
    <w:rsid w:val="000F0160"/>
    <w:rsid w:val="000F1D19"/>
    <w:rsid w:val="000F2B29"/>
    <w:rsid w:val="000F2BED"/>
    <w:rsid w:val="000F34C4"/>
    <w:rsid w:val="000F37F7"/>
    <w:rsid w:val="000F3810"/>
    <w:rsid w:val="000F3C66"/>
    <w:rsid w:val="000F4242"/>
    <w:rsid w:val="000F45C4"/>
    <w:rsid w:val="000F6735"/>
    <w:rsid w:val="000F6E8C"/>
    <w:rsid w:val="000F6F53"/>
    <w:rsid w:val="000F71B3"/>
    <w:rsid w:val="00100010"/>
    <w:rsid w:val="001003CE"/>
    <w:rsid w:val="0010072A"/>
    <w:rsid w:val="00100F82"/>
    <w:rsid w:val="001010A3"/>
    <w:rsid w:val="00101D0D"/>
    <w:rsid w:val="001035CC"/>
    <w:rsid w:val="00103707"/>
    <w:rsid w:val="00103CF4"/>
    <w:rsid w:val="00103EDF"/>
    <w:rsid w:val="0010433B"/>
    <w:rsid w:val="00104DF4"/>
    <w:rsid w:val="00105FB0"/>
    <w:rsid w:val="0010600F"/>
    <w:rsid w:val="00106648"/>
    <w:rsid w:val="00110807"/>
    <w:rsid w:val="00110917"/>
    <w:rsid w:val="001109A2"/>
    <w:rsid w:val="00110D6B"/>
    <w:rsid w:val="0011101E"/>
    <w:rsid w:val="00112222"/>
    <w:rsid w:val="00112F74"/>
    <w:rsid w:val="00114B91"/>
    <w:rsid w:val="00114EAB"/>
    <w:rsid w:val="00115458"/>
    <w:rsid w:val="001154C9"/>
    <w:rsid w:val="0011687D"/>
    <w:rsid w:val="00117B14"/>
    <w:rsid w:val="00120943"/>
    <w:rsid w:val="0012130C"/>
    <w:rsid w:val="00122972"/>
    <w:rsid w:val="0012375E"/>
    <w:rsid w:val="001257FE"/>
    <w:rsid w:val="00126249"/>
    <w:rsid w:val="0012673E"/>
    <w:rsid w:val="00126C9A"/>
    <w:rsid w:val="0012731A"/>
    <w:rsid w:val="00127C40"/>
    <w:rsid w:val="00127DAB"/>
    <w:rsid w:val="00127F73"/>
    <w:rsid w:val="00131029"/>
    <w:rsid w:val="0013114C"/>
    <w:rsid w:val="00132B98"/>
    <w:rsid w:val="00133068"/>
    <w:rsid w:val="00133923"/>
    <w:rsid w:val="00134DE7"/>
    <w:rsid w:val="00135DB0"/>
    <w:rsid w:val="00135ECE"/>
    <w:rsid w:val="00136911"/>
    <w:rsid w:val="00137B3B"/>
    <w:rsid w:val="00140153"/>
    <w:rsid w:val="00140932"/>
    <w:rsid w:val="001409DF"/>
    <w:rsid w:val="0014173C"/>
    <w:rsid w:val="00141773"/>
    <w:rsid w:val="00141CD5"/>
    <w:rsid w:val="00143576"/>
    <w:rsid w:val="001443E7"/>
    <w:rsid w:val="00144901"/>
    <w:rsid w:val="00144E69"/>
    <w:rsid w:val="00145F83"/>
    <w:rsid w:val="001460FA"/>
    <w:rsid w:val="0014663E"/>
    <w:rsid w:val="00146AA2"/>
    <w:rsid w:val="00147B41"/>
    <w:rsid w:val="001513D4"/>
    <w:rsid w:val="00151B02"/>
    <w:rsid w:val="00151DCC"/>
    <w:rsid w:val="001521DF"/>
    <w:rsid w:val="00153643"/>
    <w:rsid w:val="0015376F"/>
    <w:rsid w:val="0015387D"/>
    <w:rsid w:val="00153918"/>
    <w:rsid w:val="00153AA9"/>
    <w:rsid w:val="00153F8D"/>
    <w:rsid w:val="00154686"/>
    <w:rsid w:val="00154CD5"/>
    <w:rsid w:val="00154F34"/>
    <w:rsid w:val="00156002"/>
    <w:rsid w:val="00156CCA"/>
    <w:rsid w:val="0015709D"/>
    <w:rsid w:val="00157D5B"/>
    <w:rsid w:val="00160E5F"/>
    <w:rsid w:val="00161BB5"/>
    <w:rsid w:val="00161D6C"/>
    <w:rsid w:val="00163B53"/>
    <w:rsid w:val="0016409C"/>
    <w:rsid w:val="00164FFC"/>
    <w:rsid w:val="00165D06"/>
    <w:rsid w:val="00166B89"/>
    <w:rsid w:val="001677AD"/>
    <w:rsid w:val="00170043"/>
    <w:rsid w:val="0017011A"/>
    <w:rsid w:val="00170329"/>
    <w:rsid w:val="00170C5A"/>
    <w:rsid w:val="00170E87"/>
    <w:rsid w:val="00170F26"/>
    <w:rsid w:val="0017154C"/>
    <w:rsid w:val="00171758"/>
    <w:rsid w:val="00171F12"/>
    <w:rsid w:val="001720D3"/>
    <w:rsid w:val="00172467"/>
    <w:rsid w:val="00173371"/>
    <w:rsid w:val="001736D1"/>
    <w:rsid w:val="00174705"/>
    <w:rsid w:val="001752F6"/>
    <w:rsid w:val="001769A0"/>
    <w:rsid w:val="00177211"/>
    <w:rsid w:val="001800DF"/>
    <w:rsid w:val="00180B16"/>
    <w:rsid w:val="00181A66"/>
    <w:rsid w:val="0018221A"/>
    <w:rsid w:val="00182E53"/>
    <w:rsid w:val="00183455"/>
    <w:rsid w:val="00183EE4"/>
    <w:rsid w:val="00184D41"/>
    <w:rsid w:val="001900AB"/>
    <w:rsid w:val="0019021F"/>
    <w:rsid w:val="00191197"/>
    <w:rsid w:val="00191216"/>
    <w:rsid w:val="0019147A"/>
    <w:rsid w:val="001921BB"/>
    <w:rsid w:val="00192343"/>
    <w:rsid w:val="0019315D"/>
    <w:rsid w:val="00193CF9"/>
    <w:rsid w:val="00193F64"/>
    <w:rsid w:val="001952EA"/>
    <w:rsid w:val="00195C4A"/>
    <w:rsid w:val="00196722"/>
    <w:rsid w:val="00196BFE"/>
    <w:rsid w:val="00197751"/>
    <w:rsid w:val="00197989"/>
    <w:rsid w:val="00197ECA"/>
    <w:rsid w:val="001A0089"/>
    <w:rsid w:val="001A0253"/>
    <w:rsid w:val="001A05E6"/>
    <w:rsid w:val="001A0BB9"/>
    <w:rsid w:val="001A0D22"/>
    <w:rsid w:val="001A0DFF"/>
    <w:rsid w:val="001A177F"/>
    <w:rsid w:val="001A1E6B"/>
    <w:rsid w:val="001A3A1F"/>
    <w:rsid w:val="001A4516"/>
    <w:rsid w:val="001A4EC2"/>
    <w:rsid w:val="001A53DC"/>
    <w:rsid w:val="001A7513"/>
    <w:rsid w:val="001B0067"/>
    <w:rsid w:val="001B0DCE"/>
    <w:rsid w:val="001B2A6A"/>
    <w:rsid w:val="001B2D61"/>
    <w:rsid w:val="001B472D"/>
    <w:rsid w:val="001B5C47"/>
    <w:rsid w:val="001B6063"/>
    <w:rsid w:val="001B6866"/>
    <w:rsid w:val="001C0194"/>
    <w:rsid w:val="001C071C"/>
    <w:rsid w:val="001C0F95"/>
    <w:rsid w:val="001C14A5"/>
    <w:rsid w:val="001C1D67"/>
    <w:rsid w:val="001C1EA6"/>
    <w:rsid w:val="001C25E7"/>
    <w:rsid w:val="001C2746"/>
    <w:rsid w:val="001C469F"/>
    <w:rsid w:val="001C4EE7"/>
    <w:rsid w:val="001C5823"/>
    <w:rsid w:val="001C5BFF"/>
    <w:rsid w:val="001D1B82"/>
    <w:rsid w:val="001D474C"/>
    <w:rsid w:val="001D4C77"/>
    <w:rsid w:val="001D5BD0"/>
    <w:rsid w:val="001D6695"/>
    <w:rsid w:val="001E01F9"/>
    <w:rsid w:val="001E0EA2"/>
    <w:rsid w:val="001E1DFE"/>
    <w:rsid w:val="001E21F6"/>
    <w:rsid w:val="001E2888"/>
    <w:rsid w:val="001E3879"/>
    <w:rsid w:val="001E3D2A"/>
    <w:rsid w:val="001E3EDC"/>
    <w:rsid w:val="001E4E7A"/>
    <w:rsid w:val="001E4EA5"/>
    <w:rsid w:val="001E5463"/>
    <w:rsid w:val="001E5F4D"/>
    <w:rsid w:val="001E5FCE"/>
    <w:rsid w:val="001E6236"/>
    <w:rsid w:val="001E6531"/>
    <w:rsid w:val="001E74AE"/>
    <w:rsid w:val="001F11B6"/>
    <w:rsid w:val="001F21A0"/>
    <w:rsid w:val="001F24E0"/>
    <w:rsid w:val="001F27EF"/>
    <w:rsid w:val="001F3133"/>
    <w:rsid w:val="001F3DAC"/>
    <w:rsid w:val="001F43D8"/>
    <w:rsid w:val="001F4952"/>
    <w:rsid w:val="001F676F"/>
    <w:rsid w:val="001F7AD3"/>
    <w:rsid w:val="001F7BE7"/>
    <w:rsid w:val="001F7F19"/>
    <w:rsid w:val="002001AB"/>
    <w:rsid w:val="00201EAD"/>
    <w:rsid w:val="0020318F"/>
    <w:rsid w:val="002059E1"/>
    <w:rsid w:val="00205D31"/>
    <w:rsid w:val="00206AF6"/>
    <w:rsid w:val="00206B9B"/>
    <w:rsid w:val="002073D5"/>
    <w:rsid w:val="00207BDA"/>
    <w:rsid w:val="00210051"/>
    <w:rsid w:val="00211508"/>
    <w:rsid w:val="002117B9"/>
    <w:rsid w:val="00211A88"/>
    <w:rsid w:val="002121BE"/>
    <w:rsid w:val="00212AD5"/>
    <w:rsid w:val="00213317"/>
    <w:rsid w:val="00214D2E"/>
    <w:rsid w:val="0021529A"/>
    <w:rsid w:val="002154D4"/>
    <w:rsid w:val="00215F45"/>
    <w:rsid w:val="00215F66"/>
    <w:rsid w:val="00216690"/>
    <w:rsid w:val="00216FBE"/>
    <w:rsid w:val="0021717B"/>
    <w:rsid w:val="00217422"/>
    <w:rsid w:val="0021748F"/>
    <w:rsid w:val="00220226"/>
    <w:rsid w:val="002204DF"/>
    <w:rsid w:val="0022068F"/>
    <w:rsid w:val="00220BCF"/>
    <w:rsid w:val="002220D8"/>
    <w:rsid w:val="002220E0"/>
    <w:rsid w:val="0022228E"/>
    <w:rsid w:val="00222E34"/>
    <w:rsid w:val="00223138"/>
    <w:rsid w:val="002238BB"/>
    <w:rsid w:val="00223AA7"/>
    <w:rsid w:val="00224039"/>
    <w:rsid w:val="002241E4"/>
    <w:rsid w:val="00225F78"/>
    <w:rsid w:val="002266F0"/>
    <w:rsid w:val="00230B67"/>
    <w:rsid w:val="00231BDF"/>
    <w:rsid w:val="00231D29"/>
    <w:rsid w:val="00232020"/>
    <w:rsid w:val="002323DF"/>
    <w:rsid w:val="00232526"/>
    <w:rsid w:val="00233616"/>
    <w:rsid w:val="002344F6"/>
    <w:rsid w:val="0023478C"/>
    <w:rsid w:val="00234C98"/>
    <w:rsid w:val="00235575"/>
    <w:rsid w:val="00236487"/>
    <w:rsid w:val="002374D1"/>
    <w:rsid w:val="00237D66"/>
    <w:rsid w:val="00240FD5"/>
    <w:rsid w:val="00240FE1"/>
    <w:rsid w:val="0024254B"/>
    <w:rsid w:val="00242748"/>
    <w:rsid w:val="00242AB6"/>
    <w:rsid w:val="00243320"/>
    <w:rsid w:val="00244951"/>
    <w:rsid w:val="00245FC3"/>
    <w:rsid w:val="002471CC"/>
    <w:rsid w:val="00247960"/>
    <w:rsid w:val="002479CF"/>
    <w:rsid w:val="002513AA"/>
    <w:rsid w:val="00251771"/>
    <w:rsid w:val="0025304F"/>
    <w:rsid w:val="002530A6"/>
    <w:rsid w:val="002531DC"/>
    <w:rsid w:val="00253605"/>
    <w:rsid w:val="0025411C"/>
    <w:rsid w:val="0025464F"/>
    <w:rsid w:val="00255F79"/>
    <w:rsid w:val="0025645F"/>
    <w:rsid w:val="0025683F"/>
    <w:rsid w:val="0025733A"/>
    <w:rsid w:val="00260599"/>
    <w:rsid w:val="00261230"/>
    <w:rsid w:val="00261327"/>
    <w:rsid w:val="002622AA"/>
    <w:rsid w:val="002626BF"/>
    <w:rsid w:val="00262706"/>
    <w:rsid w:val="00262C78"/>
    <w:rsid w:val="00263131"/>
    <w:rsid w:val="002636D1"/>
    <w:rsid w:val="00263E22"/>
    <w:rsid w:val="0026578B"/>
    <w:rsid w:val="00266C6D"/>
    <w:rsid w:val="0026723B"/>
    <w:rsid w:val="00267EF7"/>
    <w:rsid w:val="002721D3"/>
    <w:rsid w:val="0027246B"/>
    <w:rsid w:val="002727DB"/>
    <w:rsid w:val="00272F3D"/>
    <w:rsid w:val="002746BE"/>
    <w:rsid w:val="0027498E"/>
    <w:rsid w:val="00276386"/>
    <w:rsid w:val="00276A51"/>
    <w:rsid w:val="00280B7A"/>
    <w:rsid w:val="00281F06"/>
    <w:rsid w:val="002823C2"/>
    <w:rsid w:val="00282685"/>
    <w:rsid w:val="0028271D"/>
    <w:rsid w:val="002838D3"/>
    <w:rsid w:val="00283B48"/>
    <w:rsid w:val="00285349"/>
    <w:rsid w:val="00285CE6"/>
    <w:rsid w:val="002864B2"/>
    <w:rsid w:val="002868C4"/>
    <w:rsid w:val="00286B19"/>
    <w:rsid w:val="00287B69"/>
    <w:rsid w:val="0029049C"/>
    <w:rsid w:val="00290D7B"/>
    <w:rsid w:val="0029151E"/>
    <w:rsid w:val="00292252"/>
    <w:rsid w:val="002924A9"/>
    <w:rsid w:val="00292989"/>
    <w:rsid w:val="00293272"/>
    <w:rsid w:val="0029449E"/>
    <w:rsid w:val="00294C94"/>
    <w:rsid w:val="00295AFB"/>
    <w:rsid w:val="00295D34"/>
    <w:rsid w:val="002976BE"/>
    <w:rsid w:val="002977BB"/>
    <w:rsid w:val="00297A43"/>
    <w:rsid w:val="002A03C4"/>
    <w:rsid w:val="002A04F8"/>
    <w:rsid w:val="002A0CA7"/>
    <w:rsid w:val="002A11A9"/>
    <w:rsid w:val="002A192A"/>
    <w:rsid w:val="002A3030"/>
    <w:rsid w:val="002A4A59"/>
    <w:rsid w:val="002A5F39"/>
    <w:rsid w:val="002A7786"/>
    <w:rsid w:val="002A7839"/>
    <w:rsid w:val="002A798E"/>
    <w:rsid w:val="002B0578"/>
    <w:rsid w:val="002B05C6"/>
    <w:rsid w:val="002B0EAA"/>
    <w:rsid w:val="002B24E0"/>
    <w:rsid w:val="002B2F42"/>
    <w:rsid w:val="002B3277"/>
    <w:rsid w:val="002B34ED"/>
    <w:rsid w:val="002B3798"/>
    <w:rsid w:val="002B39C2"/>
    <w:rsid w:val="002B3FCC"/>
    <w:rsid w:val="002B41C6"/>
    <w:rsid w:val="002B58EE"/>
    <w:rsid w:val="002B5D9D"/>
    <w:rsid w:val="002B6392"/>
    <w:rsid w:val="002B691F"/>
    <w:rsid w:val="002B7DF7"/>
    <w:rsid w:val="002C03B5"/>
    <w:rsid w:val="002C0535"/>
    <w:rsid w:val="002C2082"/>
    <w:rsid w:val="002C22C6"/>
    <w:rsid w:val="002C2F3C"/>
    <w:rsid w:val="002C3236"/>
    <w:rsid w:val="002C32FB"/>
    <w:rsid w:val="002C3DE7"/>
    <w:rsid w:val="002C41FA"/>
    <w:rsid w:val="002C48D4"/>
    <w:rsid w:val="002C4FAE"/>
    <w:rsid w:val="002C54E9"/>
    <w:rsid w:val="002C5B88"/>
    <w:rsid w:val="002C6C06"/>
    <w:rsid w:val="002D0C24"/>
    <w:rsid w:val="002D1936"/>
    <w:rsid w:val="002D21B6"/>
    <w:rsid w:val="002D2375"/>
    <w:rsid w:val="002D3C08"/>
    <w:rsid w:val="002D3F34"/>
    <w:rsid w:val="002D48AC"/>
    <w:rsid w:val="002D58E0"/>
    <w:rsid w:val="002D5E51"/>
    <w:rsid w:val="002D7527"/>
    <w:rsid w:val="002E1165"/>
    <w:rsid w:val="002E12BA"/>
    <w:rsid w:val="002E1F79"/>
    <w:rsid w:val="002E23F1"/>
    <w:rsid w:val="002E2550"/>
    <w:rsid w:val="002E2D1D"/>
    <w:rsid w:val="002E347C"/>
    <w:rsid w:val="002E4A29"/>
    <w:rsid w:val="002E5738"/>
    <w:rsid w:val="002E63EA"/>
    <w:rsid w:val="002E727D"/>
    <w:rsid w:val="002F0CA2"/>
    <w:rsid w:val="002F1D03"/>
    <w:rsid w:val="002F243F"/>
    <w:rsid w:val="002F3B33"/>
    <w:rsid w:val="002F46E1"/>
    <w:rsid w:val="002F486D"/>
    <w:rsid w:val="002F511E"/>
    <w:rsid w:val="002F6A30"/>
    <w:rsid w:val="002F6C04"/>
    <w:rsid w:val="002F7389"/>
    <w:rsid w:val="00300241"/>
    <w:rsid w:val="00300DF5"/>
    <w:rsid w:val="0030114F"/>
    <w:rsid w:val="003014EA"/>
    <w:rsid w:val="00302FF1"/>
    <w:rsid w:val="003038E4"/>
    <w:rsid w:val="00303D9A"/>
    <w:rsid w:val="00305D01"/>
    <w:rsid w:val="003061AD"/>
    <w:rsid w:val="00307A0C"/>
    <w:rsid w:val="00310D3B"/>
    <w:rsid w:val="00310FC7"/>
    <w:rsid w:val="003141E8"/>
    <w:rsid w:val="00315D78"/>
    <w:rsid w:val="00316C24"/>
    <w:rsid w:val="00317600"/>
    <w:rsid w:val="00320380"/>
    <w:rsid w:val="0032070C"/>
    <w:rsid w:val="003207FF"/>
    <w:rsid w:val="00321EFC"/>
    <w:rsid w:val="003220F2"/>
    <w:rsid w:val="003225EF"/>
    <w:rsid w:val="00323B93"/>
    <w:rsid w:val="003249EB"/>
    <w:rsid w:val="00324A6F"/>
    <w:rsid w:val="00324B3B"/>
    <w:rsid w:val="00324EFA"/>
    <w:rsid w:val="003250CD"/>
    <w:rsid w:val="003265F0"/>
    <w:rsid w:val="00326DF9"/>
    <w:rsid w:val="00327BB3"/>
    <w:rsid w:val="00330B73"/>
    <w:rsid w:val="00331278"/>
    <w:rsid w:val="003314ED"/>
    <w:rsid w:val="003317C5"/>
    <w:rsid w:val="00332914"/>
    <w:rsid w:val="00332ABE"/>
    <w:rsid w:val="003337AD"/>
    <w:rsid w:val="00333A86"/>
    <w:rsid w:val="00334EC5"/>
    <w:rsid w:val="0033527E"/>
    <w:rsid w:val="00335302"/>
    <w:rsid w:val="0033656A"/>
    <w:rsid w:val="00336E44"/>
    <w:rsid w:val="00337656"/>
    <w:rsid w:val="00340414"/>
    <w:rsid w:val="0034343F"/>
    <w:rsid w:val="00343FE8"/>
    <w:rsid w:val="00344710"/>
    <w:rsid w:val="00344CBF"/>
    <w:rsid w:val="00346AD7"/>
    <w:rsid w:val="0034713B"/>
    <w:rsid w:val="003478A7"/>
    <w:rsid w:val="003500E3"/>
    <w:rsid w:val="00350AA4"/>
    <w:rsid w:val="00350B34"/>
    <w:rsid w:val="00351BEA"/>
    <w:rsid w:val="0035221C"/>
    <w:rsid w:val="00352D7C"/>
    <w:rsid w:val="00352D88"/>
    <w:rsid w:val="00353080"/>
    <w:rsid w:val="003541BE"/>
    <w:rsid w:val="00354680"/>
    <w:rsid w:val="00354C5E"/>
    <w:rsid w:val="00354E2B"/>
    <w:rsid w:val="003555B5"/>
    <w:rsid w:val="0035573C"/>
    <w:rsid w:val="00355DBB"/>
    <w:rsid w:val="003564B0"/>
    <w:rsid w:val="00356FA8"/>
    <w:rsid w:val="00357BA2"/>
    <w:rsid w:val="003612FC"/>
    <w:rsid w:val="0036261E"/>
    <w:rsid w:val="00363F12"/>
    <w:rsid w:val="00365A7C"/>
    <w:rsid w:val="0036631F"/>
    <w:rsid w:val="00367727"/>
    <w:rsid w:val="00367DB7"/>
    <w:rsid w:val="00367F16"/>
    <w:rsid w:val="00370CD4"/>
    <w:rsid w:val="003721DB"/>
    <w:rsid w:val="0037333E"/>
    <w:rsid w:val="003741F0"/>
    <w:rsid w:val="003747F7"/>
    <w:rsid w:val="0037498E"/>
    <w:rsid w:val="003749E0"/>
    <w:rsid w:val="00374D81"/>
    <w:rsid w:val="00374F79"/>
    <w:rsid w:val="003761D8"/>
    <w:rsid w:val="003761F2"/>
    <w:rsid w:val="003765F6"/>
    <w:rsid w:val="00376E2E"/>
    <w:rsid w:val="00376E73"/>
    <w:rsid w:val="003771A8"/>
    <w:rsid w:val="003779B6"/>
    <w:rsid w:val="00380DB0"/>
    <w:rsid w:val="00382034"/>
    <w:rsid w:val="00382E28"/>
    <w:rsid w:val="00383936"/>
    <w:rsid w:val="00385687"/>
    <w:rsid w:val="003869A4"/>
    <w:rsid w:val="0038772D"/>
    <w:rsid w:val="00387930"/>
    <w:rsid w:val="00387D69"/>
    <w:rsid w:val="003904ED"/>
    <w:rsid w:val="003910BC"/>
    <w:rsid w:val="00391302"/>
    <w:rsid w:val="00391630"/>
    <w:rsid w:val="00392798"/>
    <w:rsid w:val="003928D3"/>
    <w:rsid w:val="0039315B"/>
    <w:rsid w:val="00393AD2"/>
    <w:rsid w:val="003949B4"/>
    <w:rsid w:val="00394D83"/>
    <w:rsid w:val="00394F5C"/>
    <w:rsid w:val="00394FE3"/>
    <w:rsid w:val="00395F08"/>
    <w:rsid w:val="003960D1"/>
    <w:rsid w:val="00396524"/>
    <w:rsid w:val="00396550"/>
    <w:rsid w:val="00397440"/>
    <w:rsid w:val="003975BB"/>
    <w:rsid w:val="00397DF2"/>
    <w:rsid w:val="003A0163"/>
    <w:rsid w:val="003A0D34"/>
    <w:rsid w:val="003A1FF0"/>
    <w:rsid w:val="003A3FBE"/>
    <w:rsid w:val="003A48E7"/>
    <w:rsid w:val="003A4AA0"/>
    <w:rsid w:val="003A520C"/>
    <w:rsid w:val="003A5FEA"/>
    <w:rsid w:val="003A6460"/>
    <w:rsid w:val="003A67A7"/>
    <w:rsid w:val="003A6A67"/>
    <w:rsid w:val="003A6ED3"/>
    <w:rsid w:val="003A7B55"/>
    <w:rsid w:val="003A7CB3"/>
    <w:rsid w:val="003B057A"/>
    <w:rsid w:val="003B2631"/>
    <w:rsid w:val="003B2D55"/>
    <w:rsid w:val="003B2F81"/>
    <w:rsid w:val="003B3F3E"/>
    <w:rsid w:val="003B4AEF"/>
    <w:rsid w:val="003B5CC2"/>
    <w:rsid w:val="003B61D1"/>
    <w:rsid w:val="003B647D"/>
    <w:rsid w:val="003B6F90"/>
    <w:rsid w:val="003B74E5"/>
    <w:rsid w:val="003C1861"/>
    <w:rsid w:val="003C4D7E"/>
    <w:rsid w:val="003C4DB3"/>
    <w:rsid w:val="003C4E29"/>
    <w:rsid w:val="003C6508"/>
    <w:rsid w:val="003C73ED"/>
    <w:rsid w:val="003C7D95"/>
    <w:rsid w:val="003C7D98"/>
    <w:rsid w:val="003D0AE5"/>
    <w:rsid w:val="003D0DE8"/>
    <w:rsid w:val="003D0F2C"/>
    <w:rsid w:val="003D1461"/>
    <w:rsid w:val="003D3068"/>
    <w:rsid w:val="003D3260"/>
    <w:rsid w:val="003D35E2"/>
    <w:rsid w:val="003D3C7C"/>
    <w:rsid w:val="003D3DD9"/>
    <w:rsid w:val="003D4959"/>
    <w:rsid w:val="003D4F23"/>
    <w:rsid w:val="003D5905"/>
    <w:rsid w:val="003D5C29"/>
    <w:rsid w:val="003D5D91"/>
    <w:rsid w:val="003E05D6"/>
    <w:rsid w:val="003E06B5"/>
    <w:rsid w:val="003E13A6"/>
    <w:rsid w:val="003E195C"/>
    <w:rsid w:val="003E2044"/>
    <w:rsid w:val="003E3D50"/>
    <w:rsid w:val="003E4034"/>
    <w:rsid w:val="003E4FD1"/>
    <w:rsid w:val="003E5E34"/>
    <w:rsid w:val="003E6CD2"/>
    <w:rsid w:val="003F0351"/>
    <w:rsid w:val="003F06CC"/>
    <w:rsid w:val="003F18D2"/>
    <w:rsid w:val="003F1F20"/>
    <w:rsid w:val="003F2114"/>
    <w:rsid w:val="003F3A11"/>
    <w:rsid w:val="003F3CC6"/>
    <w:rsid w:val="003F4183"/>
    <w:rsid w:val="003F464B"/>
    <w:rsid w:val="003F4B3B"/>
    <w:rsid w:val="003F5077"/>
    <w:rsid w:val="003F5587"/>
    <w:rsid w:val="003F6004"/>
    <w:rsid w:val="003F64B9"/>
    <w:rsid w:val="003F673C"/>
    <w:rsid w:val="003F6783"/>
    <w:rsid w:val="003F7915"/>
    <w:rsid w:val="004015E7"/>
    <w:rsid w:val="00402654"/>
    <w:rsid w:val="004027EF"/>
    <w:rsid w:val="0040285C"/>
    <w:rsid w:val="00403341"/>
    <w:rsid w:val="0040426C"/>
    <w:rsid w:val="004042B8"/>
    <w:rsid w:val="00405717"/>
    <w:rsid w:val="004060EE"/>
    <w:rsid w:val="0040621D"/>
    <w:rsid w:val="004066C7"/>
    <w:rsid w:val="00406F30"/>
    <w:rsid w:val="00407B3E"/>
    <w:rsid w:val="00410175"/>
    <w:rsid w:val="0041020C"/>
    <w:rsid w:val="0041285A"/>
    <w:rsid w:val="00412B32"/>
    <w:rsid w:val="00412DD8"/>
    <w:rsid w:val="0041312C"/>
    <w:rsid w:val="00414297"/>
    <w:rsid w:val="00414FF9"/>
    <w:rsid w:val="00415900"/>
    <w:rsid w:val="00416433"/>
    <w:rsid w:val="00416680"/>
    <w:rsid w:val="00416A93"/>
    <w:rsid w:val="00416F17"/>
    <w:rsid w:val="00417A8B"/>
    <w:rsid w:val="00417D3F"/>
    <w:rsid w:val="00420AB4"/>
    <w:rsid w:val="004219B1"/>
    <w:rsid w:val="00421A4B"/>
    <w:rsid w:val="0042217D"/>
    <w:rsid w:val="00423043"/>
    <w:rsid w:val="0042371C"/>
    <w:rsid w:val="0042383D"/>
    <w:rsid w:val="0042493E"/>
    <w:rsid w:val="004259AF"/>
    <w:rsid w:val="00425AF6"/>
    <w:rsid w:val="00425B5F"/>
    <w:rsid w:val="00425D86"/>
    <w:rsid w:val="00425DD4"/>
    <w:rsid w:val="00425DFD"/>
    <w:rsid w:val="0042602D"/>
    <w:rsid w:val="00426A49"/>
    <w:rsid w:val="00426CEF"/>
    <w:rsid w:val="00426FBB"/>
    <w:rsid w:val="00427D39"/>
    <w:rsid w:val="00431419"/>
    <w:rsid w:val="004328DE"/>
    <w:rsid w:val="00433A98"/>
    <w:rsid w:val="004343CB"/>
    <w:rsid w:val="004343DE"/>
    <w:rsid w:val="00434E05"/>
    <w:rsid w:val="0043508C"/>
    <w:rsid w:val="0043546E"/>
    <w:rsid w:val="00436114"/>
    <w:rsid w:val="00437688"/>
    <w:rsid w:val="00437D42"/>
    <w:rsid w:val="004405DB"/>
    <w:rsid w:val="00440830"/>
    <w:rsid w:val="00441C66"/>
    <w:rsid w:val="00441CEE"/>
    <w:rsid w:val="00442660"/>
    <w:rsid w:val="0044271B"/>
    <w:rsid w:val="00442C69"/>
    <w:rsid w:val="00442D47"/>
    <w:rsid w:val="0044363D"/>
    <w:rsid w:val="00443827"/>
    <w:rsid w:val="00443C5E"/>
    <w:rsid w:val="00443C77"/>
    <w:rsid w:val="00444B98"/>
    <w:rsid w:val="00445C3C"/>
    <w:rsid w:val="00445F26"/>
    <w:rsid w:val="00446262"/>
    <w:rsid w:val="0044627A"/>
    <w:rsid w:val="0044682D"/>
    <w:rsid w:val="00446DE1"/>
    <w:rsid w:val="0044719F"/>
    <w:rsid w:val="004476DD"/>
    <w:rsid w:val="004523A3"/>
    <w:rsid w:val="004526CB"/>
    <w:rsid w:val="00453945"/>
    <w:rsid w:val="00454C82"/>
    <w:rsid w:val="00455207"/>
    <w:rsid w:val="0045546F"/>
    <w:rsid w:val="00455724"/>
    <w:rsid w:val="00456F49"/>
    <w:rsid w:val="0045729C"/>
    <w:rsid w:val="004604D5"/>
    <w:rsid w:val="00460C6D"/>
    <w:rsid w:val="00461CA4"/>
    <w:rsid w:val="0046271D"/>
    <w:rsid w:val="0046382B"/>
    <w:rsid w:val="0046628C"/>
    <w:rsid w:val="00467972"/>
    <w:rsid w:val="00470335"/>
    <w:rsid w:val="00471296"/>
    <w:rsid w:val="0047136B"/>
    <w:rsid w:val="004716D3"/>
    <w:rsid w:val="004726A1"/>
    <w:rsid w:val="004727E5"/>
    <w:rsid w:val="00472C84"/>
    <w:rsid w:val="00473D34"/>
    <w:rsid w:val="0047452D"/>
    <w:rsid w:val="004759FD"/>
    <w:rsid w:val="00476125"/>
    <w:rsid w:val="00477A0D"/>
    <w:rsid w:val="00480797"/>
    <w:rsid w:val="00480EFF"/>
    <w:rsid w:val="004815D6"/>
    <w:rsid w:val="004820B0"/>
    <w:rsid w:val="004821BB"/>
    <w:rsid w:val="0048241D"/>
    <w:rsid w:val="0048329E"/>
    <w:rsid w:val="004846FB"/>
    <w:rsid w:val="0048477E"/>
    <w:rsid w:val="00484FDA"/>
    <w:rsid w:val="00485021"/>
    <w:rsid w:val="00485508"/>
    <w:rsid w:val="004855F2"/>
    <w:rsid w:val="004859F7"/>
    <w:rsid w:val="00485D6B"/>
    <w:rsid w:val="00487310"/>
    <w:rsid w:val="004878D6"/>
    <w:rsid w:val="00487A1B"/>
    <w:rsid w:val="0049088D"/>
    <w:rsid w:val="00490967"/>
    <w:rsid w:val="0049119E"/>
    <w:rsid w:val="00491266"/>
    <w:rsid w:val="0049229A"/>
    <w:rsid w:val="0049264F"/>
    <w:rsid w:val="00492732"/>
    <w:rsid w:val="00493B6D"/>
    <w:rsid w:val="004942E5"/>
    <w:rsid w:val="004948C7"/>
    <w:rsid w:val="00494AB4"/>
    <w:rsid w:val="00495186"/>
    <w:rsid w:val="00495502"/>
    <w:rsid w:val="0049561A"/>
    <w:rsid w:val="00495B1E"/>
    <w:rsid w:val="00496517"/>
    <w:rsid w:val="0049693A"/>
    <w:rsid w:val="00496CBD"/>
    <w:rsid w:val="004A0547"/>
    <w:rsid w:val="004A0DA6"/>
    <w:rsid w:val="004A12ED"/>
    <w:rsid w:val="004A20D5"/>
    <w:rsid w:val="004A2711"/>
    <w:rsid w:val="004A310C"/>
    <w:rsid w:val="004A3EE5"/>
    <w:rsid w:val="004A3FB4"/>
    <w:rsid w:val="004A4B7C"/>
    <w:rsid w:val="004A4BD3"/>
    <w:rsid w:val="004A5307"/>
    <w:rsid w:val="004A5E11"/>
    <w:rsid w:val="004A73F9"/>
    <w:rsid w:val="004A776C"/>
    <w:rsid w:val="004A7AA3"/>
    <w:rsid w:val="004A7C0A"/>
    <w:rsid w:val="004B0A49"/>
    <w:rsid w:val="004B1A12"/>
    <w:rsid w:val="004B1E51"/>
    <w:rsid w:val="004B2178"/>
    <w:rsid w:val="004B37C9"/>
    <w:rsid w:val="004B3B9C"/>
    <w:rsid w:val="004B3FE6"/>
    <w:rsid w:val="004B42AD"/>
    <w:rsid w:val="004B495B"/>
    <w:rsid w:val="004B4BC4"/>
    <w:rsid w:val="004B52F3"/>
    <w:rsid w:val="004B56FF"/>
    <w:rsid w:val="004B5D22"/>
    <w:rsid w:val="004B62D6"/>
    <w:rsid w:val="004B6A3A"/>
    <w:rsid w:val="004B6D65"/>
    <w:rsid w:val="004B7E5A"/>
    <w:rsid w:val="004C264F"/>
    <w:rsid w:val="004C2B45"/>
    <w:rsid w:val="004C486A"/>
    <w:rsid w:val="004C48E4"/>
    <w:rsid w:val="004C652A"/>
    <w:rsid w:val="004C782D"/>
    <w:rsid w:val="004C7C90"/>
    <w:rsid w:val="004D01D2"/>
    <w:rsid w:val="004D08E0"/>
    <w:rsid w:val="004D0FAF"/>
    <w:rsid w:val="004D1365"/>
    <w:rsid w:val="004D13A0"/>
    <w:rsid w:val="004D1DF9"/>
    <w:rsid w:val="004D28AE"/>
    <w:rsid w:val="004D33D1"/>
    <w:rsid w:val="004D33F1"/>
    <w:rsid w:val="004D35D1"/>
    <w:rsid w:val="004D5AD3"/>
    <w:rsid w:val="004D5C52"/>
    <w:rsid w:val="004D7326"/>
    <w:rsid w:val="004D769D"/>
    <w:rsid w:val="004E0094"/>
    <w:rsid w:val="004E04D2"/>
    <w:rsid w:val="004E566B"/>
    <w:rsid w:val="004E5786"/>
    <w:rsid w:val="004E6F48"/>
    <w:rsid w:val="004F04A5"/>
    <w:rsid w:val="004F0FEE"/>
    <w:rsid w:val="004F1211"/>
    <w:rsid w:val="004F2151"/>
    <w:rsid w:val="004F2730"/>
    <w:rsid w:val="004F276D"/>
    <w:rsid w:val="004F2BBE"/>
    <w:rsid w:val="004F2FB2"/>
    <w:rsid w:val="004F3971"/>
    <w:rsid w:val="004F65A2"/>
    <w:rsid w:val="004F6AD3"/>
    <w:rsid w:val="004F6CE9"/>
    <w:rsid w:val="004F6F26"/>
    <w:rsid w:val="004F732E"/>
    <w:rsid w:val="004F7E45"/>
    <w:rsid w:val="00500255"/>
    <w:rsid w:val="0050063A"/>
    <w:rsid w:val="00500EB6"/>
    <w:rsid w:val="00501073"/>
    <w:rsid w:val="00501AF7"/>
    <w:rsid w:val="00502279"/>
    <w:rsid w:val="00503460"/>
    <w:rsid w:val="00503C86"/>
    <w:rsid w:val="00503E38"/>
    <w:rsid w:val="00504147"/>
    <w:rsid w:val="00506711"/>
    <w:rsid w:val="00506997"/>
    <w:rsid w:val="00510C49"/>
    <w:rsid w:val="00511205"/>
    <w:rsid w:val="00511644"/>
    <w:rsid w:val="0051231F"/>
    <w:rsid w:val="0051321D"/>
    <w:rsid w:val="00513799"/>
    <w:rsid w:val="00514860"/>
    <w:rsid w:val="00514B19"/>
    <w:rsid w:val="005152E9"/>
    <w:rsid w:val="005154DF"/>
    <w:rsid w:val="005158E3"/>
    <w:rsid w:val="00515912"/>
    <w:rsid w:val="005164B6"/>
    <w:rsid w:val="00517165"/>
    <w:rsid w:val="00517440"/>
    <w:rsid w:val="005176F3"/>
    <w:rsid w:val="005202A6"/>
    <w:rsid w:val="00520830"/>
    <w:rsid w:val="00520B61"/>
    <w:rsid w:val="00520CDD"/>
    <w:rsid w:val="005211B1"/>
    <w:rsid w:val="00521499"/>
    <w:rsid w:val="00521709"/>
    <w:rsid w:val="0052241E"/>
    <w:rsid w:val="00524E65"/>
    <w:rsid w:val="00525078"/>
    <w:rsid w:val="005250CF"/>
    <w:rsid w:val="0052624A"/>
    <w:rsid w:val="00526B23"/>
    <w:rsid w:val="00527A0F"/>
    <w:rsid w:val="005305B3"/>
    <w:rsid w:val="00530F50"/>
    <w:rsid w:val="00534651"/>
    <w:rsid w:val="0053531C"/>
    <w:rsid w:val="00536AD9"/>
    <w:rsid w:val="00537044"/>
    <w:rsid w:val="00540109"/>
    <w:rsid w:val="005410AB"/>
    <w:rsid w:val="00542016"/>
    <w:rsid w:val="00542530"/>
    <w:rsid w:val="00542C0A"/>
    <w:rsid w:val="00542C50"/>
    <w:rsid w:val="005435E7"/>
    <w:rsid w:val="0054363C"/>
    <w:rsid w:val="00543EE5"/>
    <w:rsid w:val="00543F70"/>
    <w:rsid w:val="00543F91"/>
    <w:rsid w:val="0054575F"/>
    <w:rsid w:val="00546153"/>
    <w:rsid w:val="00546FD0"/>
    <w:rsid w:val="0054720E"/>
    <w:rsid w:val="0055002E"/>
    <w:rsid w:val="00550289"/>
    <w:rsid w:val="00550E74"/>
    <w:rsid w:val="0055415E"/>
    <w:rsid w:val="00554493"/>
    <w:rsid w:val="00554768"/>
    <w:rsid w:val="00555109"/>
    <w:rsid w:val="0055677E"/>
    <w:rsid w:val="00556A6D"/>
    <w:rsid w:val="005573B8"/>
    <w:rsid w:val="005601F6"/>
    <w:rsid w:val="00560590"/>
    <w:rsid w:val="005629B3"/>
    <w:rsid w:val="00562EF7"/>
    <w:rsid w:val="00562F33"/>
    <w:rsid w:val="00563486"/>
    <w:rsid w:val="0056403B"/>
    <w:rsid w:val="00565498"/>
    <w:rsid w:val="005656E4"/>
    <w:rsid w:val="005658A4"/>
    <w:rsid w:val="0056641F"/>
    <w:rsid w:val="00566C7B"/>
    <w:rsid w:val="005671D0"/>
    <w:rsid w:val="0056742A"/>
    <w:rsid w:val="00567A72"/>
    <w:rsid w:val="00570157"/>
    <w:rsid w:val="00570EF9"/>
    <w:rsid w:val="00571002"/>
    <w:rsid w:val="0057109E"/>
    <w:rsid w:val="00571EA5"/>
    <w:rsid w:val="005722D6"/>
    <w:rsid w:val="00572633"/>
    <w:rsid w:val="00572D39"/>
    <w:rsid w:val="00574EB1"/>
    <w:rsid w:val="00574F4D"/>
    <w:rsid w:val="00575077"/>
    <w:rsid w:val="005751AB"/>
    <w:rsid w:val="00575D9A"/>
    <w:rsid w:val="00580134"/>
    <w:rsid w:val="005807FC"/>
    <w:rsid w:val="0058084B"/>
    <w:rsid w:val="00581ED0"/>
    <w:rsid w:val="00583A68"/>
    <w:rsid w:val="00583CB6"/>
    <w:rsid w:val="00584B56"/>
    <w:rsid w:val="005858D4"/>
    <w:rsid w:val="00585957"/>
    <w:rsid w:val="005863F5"/>
    <w:rsid w:val="00587A17"/>
    <w:rsid w:val="00587A81"/>
    <w:rsid w:val="00591D12"/>
    <w:rsid w:val="00593196"/>
    <w:rsid w:val="00593AF7"/>
    <w:rsid w:val="0059445B"/>
    <w:rsid w:val="00594557"/>
    <w:rsid w:val="00594CF8"/>
    <w:rsid w:val="0059658F"/>
    <w:rsid w:val="00596A18"/>
    <w:rsid w:val="005A003B"/>
    <w:rsid w:val="005A0601"/>
    <w:rsid w:val="005A190F"/>
    <w:rsid w:val="005A220D"/>
    <w:rsid w:val="005A26AF"/>
    <w:rsid w:val="005A394D"/>
    <w:rsid w:val="005A3A7F"/>
    <w:rsid w:val="005A41A5"/>
    <w:rsid w:val="005A560A"/>
    <w:rsid w:val="005A57D7"/>
    <w:rsid w:val="005A63C5"/>
    <w:rsid w:val="005A7121"/>
    <w:rsid w:val="005A7CB7"/>
    <w:rsid w:val="005B09BE"/>
    <w:rsid w:val="005B0BCA"/>
    <w:rsid w:val="005B2A21"/>
    <w:rsid w:val="005B33DC"/>
    <w:rsid w:val="005B36C0"/>
    <w:rsid w:val="005B3984"/>
    <w:rsid w:val="005B4375"/>
    <w:rsid w:val="005B4927"/>
    <w:rsid w:val="005B56BF"/>
    <w:rsid w:val="005B646A"/>
    <w:rsid w:val="005B67E7"/>
    <w:rsid w:val="005C047E"/>
    <w:rsid w:val="005C0B11"/>
    <w:rsid w:val="005C23C8"/>
    <w:rsid w:val="005C328D"/>
    <w:rsid w:val="005C3CAD"/>
    <w:rsid w:val="005C413D"/>
    <w:rsid w:val="005C5206"/>
    <w:rsid w:val="005C53F0"/>
    <w:rsid w:val="005C5584"/>
    <w:rsid w:val="005C5ED3"/>
    <w:rsid w:val="005C6166"/>
    <w:rsid w:val="005C6BCD"/>
    <w:rsid w:val="005C757E"/>
    <w:rsid w:val="005D0114"/>
    <w:rsid w:val="005D046F"/>
    <w:rsid w:val="005D1647"/>
    <w:rsid w:val="005D18EE"/>
    <w:rsid w:val="005D39FD"/>
    <w:rsid w:val="005D445D"/>
    <w:rsid w:val="005D45A1"/>
    <w:rsid w:val="005D4771"/>
    <w:rsid w:val="005D5DCE"/>
    <w:rsid w:val="005D6842"/>
    <w:rsid w:val="005D69C6"/>
    <w:rsid w:val="005D7C76"/>
    <w:rsid w:val="005D7DE8"/>
    <w:rsid w:val="005E1405"/>
    <w:rsid w:val="005E2190"/>
    <w:rsid w:val="005E28D7"/>
    <w:rsid w:val="005E2F7C"/>
    <w:rsid w:val="005E3AF2"/>
    <w:rsid w:val="005E3B04"/>
    <w:rsid w:val="005E4632"/>
    <w:rsid w:val="005E4E0C"/>
    <w:rsid w:val="005E519C"/>
    <w:rsid w:val="005E5CFB"/>
    <w:rsid w:val="005E6F1E"/>
    <w:rsid w:val="005E7DEF"/>
    <w:rsid w:val="005F1B29"/>
    <w:rsid w:val="005F1E3C"/>
    <w:rsid w:val="005F2A2C"/>
    <w:rsid w:val="005F3B85"/>
    <w:rsid w:val="005F449C"/>
    <w:rsid w:val="005F497F"/>
    <w:rsid w:val="005F4A29"/>
    <w:rsid w:val="005F6258"/>
    <w:rsid w:val="005F6B34"/>
    <w:rsid w:val="006002F1"/>
    <w:rsid w:val="00600A2C"/>
    <w:rsid w:val="00600A9F"/>
    <w:rsid w:val="00600EE7"/>
    <w:rsid w:val="00602252"/>
    <w:rsid w:val="006027CE"/>
    <w:rsid w:val="00602E00"/>
    <w:rsid w:val="00603FD6"/>
    <w:rsid w:val="006042B0"/>
    <w:rsid w:val="0060438C"/>
    <w:rsid w:val="00604DC0"/>
    <w:rsid w:val="00604E78"/>
    <w:rsid w:val="006061E8"/>
    <w:rsid w:val="006078BF"/>
    <w:rsid w:val="00607B7F"/>
    <w:rsid w:val="006106DB"/>
    <w:rsid w:val="00610B69"/>
    <w:rsid w:val="00611012"/>
    <w:rsid w:val="0061123E"/>
    <w:rsid w:val="00613DF8"/>
    <w:rsid w:val="00613E59"/>
    <w:rsid w:val="006140E4"/>
    <w:rsid w:val="00614497"/>
    <w:rsid w:val="006146DC"/>
    <w:rsid w:val="0061504C"/>
    <w:rsid w:val="00615183"/>
    <w:rsid w:val="006163D9"/>
    <w:rsid w:val="0062002A"/>
    <w:rsid w:val="006200D4"/>
    <w:rsid w:val="006213B5"/>
    <w:rsid w:val="00622181"/>
    <w:rsid w:val="0062307A"/>
    <w:rsid w:val="0062374D"/>
    <w:rsid w:val="00624BCA"/>
    <w:rsid w:val="00626274"/>
    <w:rsid w:val="00626570"/>
    <w:rsid w:val="00626BFE"/>
    <w:rsid w:val="006279A5"/>
    <w:rsid w:val="00630E08"/>
    <w:rsid w:val="00631191"/>
    <w:rsid w:val="0063419F"/>
    <w:rsid w:val="006348DB"/>
    <w:rsid w:val="00634FD2"/>
    <w:rsid w:val="00635725"/>
    <w:rsid w:val="00635AF6"/>
    <w:rsid w:val="0063602F"/>
    <w:rsid w:val="006370FF"/>
    <w:rsid w:val="00640670"/>
    <w:rsid w:val="006408D9"/>
    <w:rsid w:val="00641778"/>
    <w:rsid w:val="00642079"/>
    <w:rsid w:val="00642534"/>
    <w:rsid w:val="006428FB"/>
    <w:rsid w:val="0064313B"/>
    <w:rsid w:val="00643585"/>
    <w:rsid w:val="00644C5D"/>
    <w:rsid w:val="00644CA9"/>
    <w:rsid w:val="006459F1"/>
    <w:rsid w:val="0064683C"/>
    <w:rsid w:val="00647113"/>
    <w:rsid w:val="00650A01"/>
    <w:rsid w:val="0065128F"/>
    <w:rsid w:val="006516FA"/>
    <w:rsid w:val="00651A5E"/>
    <w:rsid w:val="00651E57"/>
    <w:rsid w:val="006526CF"/>
    <w:rsid w:val="0065282C"/>
    <w:rsid w:val="00652B06"/>
    <w:rsid w:val="00652B91"/>
    <w:rsid w:val="0065377A"/>
    <w:rsid w:val="006556BF"/>
    <w:rsid w:val="00656188"/>
    <w:rsid w:val="0065622E"/>
    <w:rsid w:val="006564EF"/>
    <w:rsid w:val="0065788C"/>
    <w:rsid w:val="006604CD"/>
    <w:rsid w:val="00660784"/>
    <w:rsid w:val="00660B48"/>
    <w:rsid w:val="00661D41"/>
    <w:rsid w:val="00662536"/>
    <w:rsid w:val="00662B93"/>
    <w:rsid w:val="00663064"/>
    <w:rsid w:val="00664139"/>
    <w:rsid w:val="00664CE1"/>
    <w:rsid w:val="00664F0E"/>
    <w:rsid w:val="00665249"/>
    <w:rsid w:val="00665595"/>
    <w:rsid w:val="006658E1"/>
    <w:rsid w:val="0066630D"/>
    <w:rsid w:val="00666F7D"/>
    <w:rsid w:val="0067087D"/>
    <w:rsid w:val="00670A2F"/>
    <w:rsid w:val="00670D48"/>
    <w:rsid w:val="00672613"/>
    <w:rsid w:val="00672DA1"/>
    <w:rsid w:val="00674AED"/>
    <w:rsid w:val="0067584C"/>
    <w:rsid w:val="00675B26"/>
    <w:rsid w:val="00675F1A"/>
    <w:rsid w:val="00676FB6"/>
    <w:rsid w:val="00680AD6"/>
    <w:rsid w:val="00681A51"/>
    <w:rsid w:val="0068236D"/>
    <w:rsid w:val="00682792"/>
    <w:rsid w:val="0068329D"/>
    <w:rsid w:val="00683979"/>
    <w:rsid w:val="006839D5"/>
    <w:rsid w:val="00683BC0"/>
    <w:rsid w:val="00683C44"/>
    <w:rsid w:val="0068512B"/>
    <w:rsid w:val="006859C2"/>
    <w:rsid w:val="00685BE7"/>
    <w:rsid w:val="00686380"/>
    <w:rsid w:val="00686DEB"/>
    <w:rsid w:val="00687A10"/>
    <w:rsid w:val="006900E7"/>
    <w:rsid w:val="00691B1D"/>
    <w:rsid w:val="00692182"/>
    <w:rsid w:val="00693FE6"/>
    <w:rsid w:val="0069447D"/>
    <w:rsid w:val="00694E43"/>
    <w:rsid w:val="00695E1D"/>
    <w:rsid w:val="00695E1F"/>
    <w:rsid w:val="006960C7"/>
    <w:rsid w:val="0069619F"/>
    <w:rsid w:val="00696D24"/>
    <w:rsid w:val="00697276"/>
    <w:rsid w:val="00697BED"/>
    <w:rsid w:val="006A08DD"/>
    <w:rsid w:val="006A1B6D"/>
    <w:rsid w:val="006A1CDB"/>
    <w:rsid w:val="006A24CD"/>
    <w:rsid w:val="006A2675"/>
    <w:rsid w:val="006A3582"/>
    <w:rsid w:val="006A41D1"/>
    <w:rsid w:val="006A42F5"/>
    <w:rsid w:val="006A5C54"/>
    <w:rsid w:val="006A66AB"/>
    <w:rsid w:val="006A6DE5"/>
    <w:rsid w:val="006A7327"/>
    <w:rsid w:val="006A756D"/>
    <w:rsid w:val="006A7815"/>
    <w:rsid w:val="006A7C71"/>
    <w:rsid w:val="006B153F"/>
    <w:rsid w:val="006B18AF"/>
    <w:rsid w:val="006B1D8D"/>
    <w:rsid w:val="006B2043"/>
    <w:rsid w:val="006B23BA"/>
    <w:rsid w:val="006B35F9"/>
    <w:rsid w:val="006B3C78"/>
    <w:rsid w:val="006B4F39"/>
    <w:rsid w:val="006B588A"/>
    <w:rsid w:val="006B5A25"/>
    <w:rsid w:val="006B5E6B"/>
    <w:rsid w:val="006B7869"/>
    <w:rsid w:val="006B7958"/>
    <w:rsid w:val="006C19A1"/>
    <w:rsid w:val="006C2831"/>
    <w:rsid w:val="006C29A7"/>
    <w:rsid w:val="006C2E1D"/>
    <w:rsid w:val="006C2EA0"/>
    <w:rsid w:val="006C3DE8"/>
    <w:rsid w:val="006C42DB"/>
    <w:rsid w:val="006C5195"/>
    <w:rsid w:val="006C57AC"/>
    <w:rsid w:val="006C5A14"/>
    <w:rsid w:val="006C6056"/>
    <w:rsid w:val="006C662E"/>
    <w:rsid w:val="006C69D5"/>
    <w:rsid w:val="006C6E98"/>
    <w:rsid w:val="006C785A"/>
    <w:rsid w:val="006D011E"/>
    <w:rsid w:val="006D1A5C"/>
    <w:rsid w:val="006D1B0E"/>
    <w:rsid w:val="006D1BAD"/>
    <w:rsid w:val="006D1D30"/>
    <w:rsid w:val="006D1D7F"/>
    <w:rsid w:val="006D272A"/>
    <w:rsid w:val="006D3438"/>
    <w:rsid w:val="006D3554"/>
    <w:rsid w:val="006D5438"/>
    <w:rsid w:val="006D567A"/>
    <w:rsid w:val="006E1810"/>
    <w:rsid w:val="006E2530"/>
    <w:rsid w:val="006E2962"/>
    <w:rsid w:val="006E4652"/>
    <w:rsid w:val="006E583D"/>
    <w:rsid w:val="006E67C1"/>
    <w:rsid w:val="006E691F"/>
    <w:rsid w:val="006E6F16"/>
    <w:rsid w:val="006F0666"/>
    <w:rsid w:val="006F2DCE"/>
    <w:rsid w:val="006F3B39"/>
    <w:rsid w:val="006F4290"/>
    <w:rsid w:val="006F6D94"/>
    <w:rsid w:val="006F6E6E"/>
    <w:rsid w:val="00700035"/>
    <w:rsid w:val="00701F6F"/>
    <w:rsid w:val="00701FD1"/>
    <w:rsid w:val="007029EA"/>
    <w:rsid w:val="00702A8B"/>
    <w:rsid w:val="00703788"/>
    <w:rsid w:val="00703DB0"/>
    <w:rsid w:val="0070497F"/>
    <w:rsid w:val="007056EB"/>
    <w:rsid w:val="00705853"/>
    <w:rsid w:val="007063C1"/>
    <w:rsid w:val="00706AE3"/>
    <w:rsid w:val="00707AF2"/>
    <w:rsid w:val="00707BC7"/>
    <w:rsid w:val="00710083"/>
    <w:rsid w:val="007102BA"/>
    <w:rsid w:val="00710671"/>
    <w:rsid w:val="00710829"/>
    <w:rsid w:val="0071146C"/>
    <w:rsid w:val="007119A1"/>
    <w:rsid w:val="0071240B"/>
    <w:rsid w:val="00712AB3"/>
    <w:rsid w:val="00712AB5"/>
    <w:rsid w:val="00714DA8"/>
    <w:rsid w:val="0071591B"/>
    <w:rsid w:val="00715B09"/>
    <w:rsid w:val="00715E89"/>
    <w:rsid w:val="0071691B"/>
    <w:rsid w:val="00716DA1"/>
    <w:rsid w:val="00717246"/>
    <w:rsid w:val="00717AE0"/>
    <w:rsid w:val="00717DAC"/>
    <w:rsid w:val="007204E1"/>
    <w:rsid w:val="00720ACD"/>
    <w:rsid w:val="00720D19"/>
    <w:rsid w:val="0072150B"/>
    <w:rsid w:val="0072153A"/>
    <w:rsid w:val="00721713"/>
    <w:rsid w:val="00722244"/>
    <w:rsid w:val="00722F19"/>
    <w:rsid w:val="007234F9"/>
    <w:rsid w:val="0072412E"/>
    <w:rsid w:val="007251B1"/>
    <w:rsid w:val="0072528C"/>
    <w:rsid w:val="00725FB6"/>
    <w:rsid w:val="00727EB6"/>
    <w:rsid w:val="00730F1D"/>
    <w:rsid w:val="007321B4"/>
    <w:rsid w:val="00732FF2"/>
    <w:rsid w:val="007332E0"/>
    <w:rsid w:val="00733344"/>
    <w:rsid w:val="00734D87"/>
    <w:rsid w:val="00735107"/>
    <w:rsid w:val="00736724"/>
    <w:rsid w:val="0073731A"/>
    <w:rsid w:val="007402D6"/>
    <w:rsid w:val="007423D3"/>
    <w:rsid w:val="007439FF"/>
    <w:rsid w:val="00743A7B"/>
    <w:rsid w:val="0074675A"/>
    <w:rsid w:val="007470AF"/>
    <w:rsid w:val="0074749E"/>
    <w:rsid w:val="00747A4C"/>
    <w:rsid w:val="007517F4"/>
    <w:rsid w:val="00752903"/>
    <w:rsid w:val="00752A88"/>
    <w:rsid w:val="00752E7B"/>
    <w:rsid w:val="00753232"/>
    <w:rsid w:val="00753AFB"/>
    <w:rsid w:val="007548A9"/>
    <w:rsid w:val="0075539C"/>
    <w:rsid w:val="007569A7"/>
    <w:rsid w:val="00756DD5"/>
    <w:rsid w:val="00756EF5"/>
    <w:rsid w:val="00757137"/>
    <w:rsid w:val="007601E4"/>
    <w:rsid w:val="00761B7D"/>
    <w:rsid w:val="00762059"/>
    <w:rsid w:val="00763EE3"/>
    <w:rsid w:val="007642A5"/>
    <w:rsid w:val="0076440B"/>
    <w:rsid w:val="00765B9C"/>
    <w:rsid w:val="00765C98"/>
    <w:rsid w:val="00770335"/>
    <w:rsid w:val="00770961"/>
    <w:rsid w:val="00770AC9"/>
    <w:rsid w:val="007710D8"/>
    <w:rsid w:val="00771D33"/>
    <w:rsid w:val="00771EA1"/>
    <w:rsid w:val="00772DF6"/>
    <w:rsid w:val="00773098"/>
    <w:rsid w:val="00773717"/>
    <w:rsid w:val="00774B26"/>
    <w:rsid w:val="00775BA9"/>
    <w:rsid w:val="00775E78"/>
    <w:rsid w:val="0077613A"/>
    <w:rsid w:val="007767DB"/>
    <w:rsid w:val="00777176"/>
    <w:rsid w:val="0078088F"/>
    <w:rsid w:val="00781410"/>
    <w:rsid w:val="00781AD0"/>
    <w:rsid w:val="00782017"/>
    <w:rsid w:val="00783399"/>
    <w:rsid w:val="00783619"/>
    <w:rsid w:val="00783BE9"/>
    <w:rsid w:val="00783F3A"/>
    <w:rsid w:val="00784731"/>
    <w:rsid w:val="00785E15"/>
    <w:rsid w:val="00787608"/>
    <w:rsid w:val="00787E9D"/>
    <w:rsid w:val="007934B4"/>
    <w:rsid w:val="007938A7"/>
    <w:rsid w:val="00793942"/>
    <w:rsid w:val="00794CB2"/>
    <w:rsid w:val="00795C0B"/>
    <w:rsid w:val="007966D0"/>
    <w:rsid w:val="00796A60"/>
    <w:rsid w:val="007A08CE"/>
    <w:rsid w:val="007A2BE4"/>
    <w:rsid w:val="007A3E78"/>
    <w:rsid w:val="007A3E8A"/>
    <w:rsid w:val="007A4B29"/>
    <w:rsid w:val="007A5206"/>
    <w:rsid w:val="007A5A95"/>
    <w:rsid w:val="007A5D3F"/>
    <w:rsid w:val="007A65A9"/>
    <w:rsid w:val="007A7888"/>
    <w:rsid w:val="007B05E8"/>
    <w:rsid w:val="007B075A"/>
    <w:rsid w:val="007B190D"/>
    <w:rsid w:val="007B2BD0"/>
    <w:rsid w:val="007B2DD8"/>
    <w:rsid w:val="007B2E11"/>
    <w:rsid w:val="007B36A7"/>
    <w:rsid w:val="007B3FF1"/>
    <w:rsid w:val="007B49E2"/>
    <w:rsid w:val="007B4EE6"/>
    <w:rsid w:val="007B5994"/>
    <w:rsid w:val="007B6327"/>
    <w:rsid w:val="007B6E05"/>
    <w:rsid w:val="007B7098"/>
    <w:rsid w:val="007B799B"/>
    <w:rsid w:val="007C02B2"/>
    <w:rsid w:val="007C0BE8"/>
    <w:rsid w:val="007C136C"/>
    <w:rsid w:val="007C22B2"/>
    <w:rsid w:val="007C296B"/>
    <w:rsid w:val="007C2C18"/>
    <w:rsid w:val="007C4C5D"/>
    <w:rsid w:val="007C51B6"/>
    <w:rsid w:val="007C5527"/>
    <w:rsid w:val="007C568F"/>
    <w:rsid w:val="007C5FAE"/>
    <w:rsid w:val="007C7D1C"/>
    <w:rsid w:val="007D013F"/>
    <w:rsid w:val="007D0CDC"/>
    <w:rsid w:val="007D0F6A"/>
    <w:rsid w:val="007D144C"/>
    <w:rsid w:val="007D17EE"/>
    <w:rsid w:val="007D21D7"/>
    <w:rsid w:val="007D250B"/>
    <w:rsid w:val="007D273A"/>
    <w:rsid w:val="007D2BF0"/>
    <w:rsid w:val="007D31F8"/>
    <w:rsid w:val="007D377A"/>
    <w:rsid w:val="007D3BC9"/>
    <w:rsid w:val="007D4525"/>
    <w:rsid w:val="007D46C4"/>
    <w:rsid w:val="007D5010"/>
    <w:rsid w:val="007D52A7"/>
    <w:rsid w:val="007D67F6"/>
    <w:rsid w:val="007D6F46"/>
    <w:rsid w:val="007D766C"/>
    <w:rsid w:val="007D7DEB"/>
    <w:rsid w:val="007E05BD"/>
    <w:rsid w:val="007E11E8"/>
    <w:rsid w:val="007E14D0"/>
    <w:rsid w:val="007E1A46"/>
    <w:rsid w:val="007E436E"/>
    <w:rsid w:val="007E447F"/>
    <w:rsid w:val="007E44B4"/>
    <w:rsid w:val="007E5DB8"/>
    <w:rsid w:val="007E5E67"/>
    <w:rsid w:val="007E67FE"/>
    <w:rsid w:val="007E7E56"/>
    <w:rsid w:val="007F1891"/>
    <w:rsid w:val="007F1DA1"/>
    <w:rsid w:val="007F21E3"/>
    <w:rsid w:val="007F2BF1"/>
    <w:rsid w:val="007F65BD"/>
    <w:rsid w:val="007F71ED"/>
    <w:rsid w:val="007F7684"/>
    <w:rsid w:val="007F79E3"/>
    <w:rsid w:val="00800824"/>
    <w:rsid w:val="00800872"/>
    <w:rsid w:val="00800AA3"/>
    <w:rsid w:val="00801669"/>
    <w:rsid w:val="00801C84"/>
    <w:rsid w:val="00801CB3"/>
    <w:rsid w:val="00802B46"/>
    <w:rsid w:val="00802E31"/>
    <w:rsid w:val="00803613"/>
    <w:rsid w:val="008036F7"/>
    <w:rsid w:val="00803AC2"/>
    <w:rsid w:val="00804BEE"/>
    <w:rsid w:val="00804F15"/>
    <w:rsid w:val="00805B39"/>
    <w:rsid w:val="00806446"/>
    <w:rsid w:val="00806C38"/>
    <w:rsid w:val="00806C8B"/>
    <w:rsid w:val="008073EC"/>
    <w:rsid w:val="0081035D"/>
    <w:rsid w:val="00810AFB"/>
    <w:rsid w:val="00810E65"/>
    <w:rsid w:val="0081153E"/>
    <w:rsid w:val="00812AEC"/>
    <w:rsid w:val="00814216"/>
    <w:rsid w:val="0081422D"/>
    <w:rsid w:val="0081580A"/>
    <w:rsid w:val="0081649C"/>
    <w:rsid w:val="00816634"/>
    <w:rsid w:val="00817CEB"/>
    <w:rsid w:val="00817E3C"/>
    <w:rsid w:val="0082062A"/>
    <w:rsid w:val="008208A5"/>
    <w:rsid w:val="00820BC5"/>
    <w:rsid w:val="00822308"/>
    <w:rsid w:val="008228E4"/>
    <w:rsid w:val="008235D2"/>
    <w:rsid w:val="00823875"/>
    <w:rsid w:val="00823E3D"/>
    <w:rsid w:val="0082417C"/>
    <w:rsid w:val="0082434C"/>
    <w:rsid w:val="00825122"/>
    <w:rsid w:val="00830173"/>
    <w:rsid w:val="008309D7"/>
    <w:rsid w:val="00830F7F"/>
    <w:rsid w:val="00831187"/>
    <w:rsid w:val="008326E1"/>
    <w:rsid w:val="00833EAE"/>
    <w:rsid w:val="00834368"/>
    <w:rsid w:val="008352C0"/>
    <w:rsid w:val="00836BA1"/>
    <w:rsid w:val="0083787D"/>
    <w:rsid w:val="00840035"/>
    <w:rsid w:val="0084077D"/>
    <w:rsid w:val="00841872"/>
    <w:rsid w:val="00842B7F"/>
    <w:rsid w:val="00843AA7"/>
    <w:rsid w:val="008445E7"/>
    <w:rsid w:val="00844C5A"/>
    <w:rsid w:val="008452BD"/>
    <w:rsid w:val="00845988"/>
    <w:rsid w:val="00845D46"/>
    <w:rsid w:val="00846710"/>
    <w:rsid w:val="008472FC"/>
    <w:rsid w:val="00847A80"/>
    <w:rsid w:val="00847D94"/>
    <w:rsid w:val="00850517"/>
    <w:rsid w:val="00850700"/>
    <w:rsid w:val="00850DAB"/>
    <w:rsid w:val="00853819"/>
    <w:rsid w:val="00854DF4"/>
    <w:rsid w:val="00855506"/>
    <w:rsid w:val="00856AB7"/>
    <w:rsid w:val="008576B7"/>
    <w:rsid w:val="00857B2A"/>
    <w:rsid w:val="00857B64"/>
    <w:rsid w:val="00857C8B"/>
    <w:rsid w:val="00857E0E"/>
    <w:rsid w:val="00857EFD"/>
    <w:rsid w:val="008600A2"/>
    <w:rsid w:val="008600A7"/>
    <w:rsid w:val="00860136"/>
    <w:rsid w:val="00860B29"/>
    <w:rsid w:val="00860B55"/>
    <w:rsid w:val="00860DFB"/>
    <w:rsid w:val="00862479"/>
    <w:rsid w:val="008627D3"/>
    <w:rsid w:val="008637B2"/>
    <w:rsid w:val="00865106"/>
    <w:rsid w:val="0086548A"/>
    <w:rsid w:val="00865D5F"/>
    <w:rsid w:val="00866CD1"/>
    <w:rsid w:val="00867F47"/>
    <w:rsid w:val="008712C6"/>
    <w:rsid w:val="0087169D"/>
    <w:rsid w:val="0087178D"/>
    <w:rsid w:val="00871DFB"/>
    <w:rsid w:val="00874BC0"/>
    <w:rsid w:val="00874D4A"/>
    <w:rsid w:val="008761B1"/>
    <w:rsid w:val="00876A8E"/>
    <w:rsid w:val="00876C03"/>
    <w:rsid w:val="00877207"/>
    <w:rsid w:val="00877BD4"/>
    <w:rsid w:val="00877F17"/>
    <w:rsid w:val="00880183"/>
    <w:rsid w:val="00880E0D"/>
    <w:rsid w:val="0088175D"/>
    <w:rsid w:val="00881875"/>
    <w:rsid w:val="00881A56"/>
    <w:rsid w:val="0088294D"/>
    <w:rsid w:val="00882993"/>
    <w:rsid w:val="00882CA3"/>
    <w:rsid w:val="00883407"/>
    <w:rsid w:val="00883EB0"/>
    <w:rsid w:val="00884380"/>
    <w:rsid w:val="00884F40"/>
    <w:rsid w:val="00885DF0"/>
    <w:rsid w:val="00885FFF"/>
    <w:rsid w:val="008869ED"/>
    <w:rsid w:val="0088727D"/>
    <w:rsid w:val="00887BDC"/>
    <w:rsid w:val="00887C85"/>
    <w:rsid w:val="00887D1D"/>
    <w:rsid w:val="00887D9E"/>
    <w:rsid w:val="00892058"/>
    <w:rsid w:val="00892137"/>
    <w:rsid w:val="008928DF"/>
    <w:rsid w:val="008929AC"/>
    <w:rsid w:val="00893133"/>
    <w:rsid w:val="00893252"/>
    <w:rsid w:val="008957C0"/>
    <w:rsid w:val="00895CE8"/>
    <w:rsid w:val="008968A5"/>
    <w:rsid w:val="00897E7E"/>
    <w:rsid w:val="008A05E0"/>
    <w:rsid w:val="008A0B6A"/>
    <w:rsid w:val="008A0D27"/>
    <w:rsid w:val="008A1677"/>
    <w:rsid w:val="008A30BC"/>
    <w:rsid w:val="008A3465"/>
    <w:rsid w:val="008A460D"/>
    <w:rsid w:val="008A5CBC"/>
    <w:rsid w:val="008B096A"/>
    <w:rsid w:val="008B0A82"/>
    <w:rsid w:val="008B0BAD"/>
    <w:rsid w:val="008B11AE"/>
    <w:rsid w:val="008B1CF8"/>
    <w:rsid w:val="008B1FB0"/>
    <w:rsid w:val="008B2D3D"/>
    <w:rsid w:val="008B4691"/>
    <w:rsid w:val="008B4F1E"/>
    <w:rsid w:val="008B51B4"/>
    <w:rsid w:val="008B51E5"/>
    <w:rsid w:val="008B52FB"/>
    <w:rsid w:val="008B57EE"/>
    <w:rsid w:val="008B5BE3"/>
    <w:rsid w:val="008B6949"/>
    <w:rsid w:val="008B7810"/>
    <w:rsid w:val="008B7E02"/>
    <w:rsid w:val="008B7EB3"/>
    <w:rsid w:val="008C00F9"/>
    <w:rsid w:val="008C0661"/>
    <w:rsid w:val="008C0FB6"/>
    <w:rsid w:val="008C14B3"/>
    <w:rsid w:val="008C2A4F"/>
    <w:rsid w:val="008C2B15"/>
    <w:rsid w:val="008C4DB5"/>
    <w:rsid w:val="008C5504"/>
    <w:rsid w:val="008C589C"/>
    <w:rsid w:val="008C5AD1"/>
    <w:rsid w:val="008C5D7F"/>
    <w:rsid w:val="008C5E39"/>
    <w:rsid w:val="008C6C9E"/>
    <w:rsid w:val="008C72D1"/>
    <w:rsid w:val="008C7835"/>
    <w:rsid w:val="008D10A3"/>
    <w:rsid w:val="008D28E6"/>
    <w:rsid w:val="008D4A70"/>
    <w:rsid w:val="008D64C9"/>
    <w:rsid w:val="008D680C"/>
    <w:rsid w:val="008D7579"/>
    <w:rsid w:val="008D7A98"/>
    <w:rsid w:val="008D7F68"/>
    <w:rsid w:val="008E0528"/>
    <w:rsid w:val="008E0844"/>
    <w:rsid w:val="008E11DB"/>
    <w:rsid w:val="008E15B6"/>
    <w:rsid w:val="008E1D4E"/>
    <w:rsid w:val="008E2D2D"/>
    <w:rsid w:val="008E315F"/>
    <w:rsid w:val="008E3D76"/>
    <w:rsid w:val="008E4E14"/>
    <w:rsid w:val="008E5669"/>
    <w:rsid w:val="008E5D18"/>
    <w:rsid w:val="008E66D1"/>
    <w:rsid w:val="008E6796"/>
    <w:rsid w:val="008E6EAD"/>
    <w:rsid w:val="008E70DC"/>
    <w:rsid w:val="008E7A59"/>
    <w:rsid w:val="008F02C5"/>
    <w:rsid w:val="008F06F7"/>
    <w:rsid w:val="008F1F3A"/>
    <w:rsid w:val="008F20CA"/>
    <w:rsid w:val="008F2567"/>
    <w:rsid w:val="008F3207"/>
    <w:rsid w:val="008F3657"/>
    <w:rsid w:val="008F53FC"/>
    <w:rsid w:val="008F5AD6"/>
    <w:rsid w:val="008F5E65"/>
    <w:rsid w:val="008F65FC"/>
    <w:rsid w:val="008F6795"/>
    <w:rsid w:val="008F6905"/>
    <w:rsid w:val="009006B4"/>
    <w:rsid w:val="00900ABD"/>
    <w:rsid w:val="00901BE6"/>
    <w:rsid w:val="00902E80"/>
    <w:rsid w:val="00903965"/>
    <w:rsid w:val="00904318"/>
    <w:rsid w:val="009049F9"/>
    <w:rsid w:val="009058BC"/>
    <w:rsid w:val="009062A6"/>
    <w:rsid w:val="00906D90"/>
    <w:rsid w:val="00907A2E"/>
    <w:rsid w:val="00907D9A"/>
    <w:rsid w:val="009100A6"/>
    <w:rsid w:val="00910E0F"/>
    <w:rsid w:val="00910E54"/>
    <w:rsid w:val="009115B0"/>
    <w:rsid w:val="00911A72"/>
    <w:rsid w:val="00911F79"/>
    <w:rsid w:val="009120BE"/>
    <w:rsid w:val="00912703"/>
    <w:rsid w:val="009127F8"/>
    <w:rsid w:val="009139E6"/>
    <w:rsid w:val="00913F6F"/>
    <w:rsid w:val="00915752"/>
    <w:rsid w:val="00915983"/>
    <w:rsid w:val="009168AB"/>
    <w:rsid w:val="00916911"/>
    <w:rsid w:val="00916FCC"/>
    <w:rsid w:val="0091725A"/>
    <w:rsid w:val="009176A7"/>
    <w:rsid w:val="00920B14"/>
    <w:rsid w:val="00921B02"/>
    <w:rsid w:val="009228D6"/>
    <w:rsid w:val="00923049"/>
    <w:rsid w:val="00923CB2"/>
    <w:rsid w:val="009244EB"/>
    <w:rsid w:val="009250F0"/>
    <w:rsid w:val="0092573C"/>
    <w:rsid w:val="009259D4"/>
    <w:rsid w:val="00926F52"/>
    <w:rsid w:val="00930B59"/>
    <w:rsid w:val="00930FFF"/>
    <w:rsid w:val="00931E02"/>
    <w:rsid w:val="009326B9"/>
    <w:rsid w:val="009333C9"/>
    <w:rsid w:val="00933E23"/>
    <w:rsid w:val="009347BE"/>
    <w:rsid w:val="00935DF1"/>
    <w:rsid w:val="009376C5"/>
    <w:rsid w:val="00937F92"/>
    <w:rsid w:val="00941448"/>
    <w:rsid w:val="00942D36"/>
    <w:rsid w:val="00942FAE"/>
    <w:rsid w:val="00945B63"/>
    <w:rsid w:val="00946877"/>
    <w:rsid w:val="00946E27"/>
    <w:rsid w:val="00946F63"/>
    <w:rsid w:val="00950874"/>
    <w:rsid w:val="00950905"/>
    <w:rsid w:val="00950C8C"/>
    <w:rsid w:val="00950D59"/>
    <w:rsid w:val="00951B5C"/>
    <w:rsid w:val="00951FFF"/>
    <w:rsid w:val="00952831"/>
    <w:rsid w:val="009528A1"/>
    <w:rsid w:val="00953055"/>
    <w:rsid w:val="00953192"/>
    <w:rsid w:val="00953983"/>
    <w:rsid w:val="00953CA7"/>
    <w:rsid w:val="0095482E"/>
    <w:rsid w:val="00955715"/>
    <w:rsid w:val="00955ABE"/>
    <w:rsid w:val="00955E88"/>
    <w:rsid w:val="0095604F"/>
    <w:rsid w:val="00956191"/>
    <w:rsid w:val="00957D21"/>
    <w:rsid w:val="00960137"/>
    <w:rsid w:val="00960B8D"/>
    <w:rsid w:val="00961091"/>
    <w:rsid w:val="0096119F"/>
    <w:rsid w:val="00962216"/>
    <w:rsid w:val="009624C4"/>
    <w:rsid w:val="00962AFB"/>
    <w:rsid w:val="00962CE4"/>
    <w:rsid w:val="00963036"/>
    <w:rsid w:val="00964B65"/>
    <w:rsid w:val="00965544"/>
    <w:rsid w:val="00966E37"/>
    <w:rsid w:val="00967323"/>
    <w:rsid w:val="00970741"/>
    <w:rsid w:val="00971056"/>
    <w:rsid w:val="00973197"/>
    <w:rsid w:val="00975021"/>
    <w:rsid w:val="009763E4"/>
    <w:rsid w:val="00976633"/>
    <w:rsid w:val="0097723C"/>
    <w:rsid w:val="00981D8A"/>
    <w:rsid w:val="00981F8B"/>
    <w:rsid w:val="00983C52"/>
    <w:rsid w:val="00983F05"/>
    <w:rsid w:val="009844F1"/>
    <w:rsid w:val="00984C15"/>
    <w:rsid w:val="0098566F"/>
    <w:rsid w:val="0098580A"/>
    <w:rsid w:val="00986762"/>
    <w:rsid w:val="009874B5"/>
    <w:rsid w:val="009901D5"/>
    <w:rsid w:val="009907F3"/>
    <w:rsid w:val="00991236"/>
    <w:rsid w:val="0099228D"/>
    <w:rsid w:val="00993816"/>
    <w:rsid w:val="009938E0"/>
    <w:rsid w:val="009966B0"/>
    <w:rsid w:val="00996A75"/>
    <w:rsid w:val="00997EE3"/>
    <w:rsid w:val="009A0774"/>
    <w:rsid w:val="009A0C10"/>
    <w:rsid w:val="009A1229"/>
    <w:rsid w:val="009A15CB"/>
    <w:rsid w:val="009A162D"/>
    <w:rsid w:val="009A283A"/>
    <w:rsid w:val="009A34D7"/>
    <w:rsid w:val="009A3874"/>
    <w:rsid w:val="009A4CA0"/>
    <w:rsid w:val="009A50D2"/>
    <w:rsid w:val="009A5BF1"/>
    <w:rsid w:val="009A6881"/>
    <w:rsid w:val="009A75A6"/>
    <w:rsid w:val="009A7746"/>
    <w:rsid w:val="009B12DF"/>
    <w:rsid w:val="009B2817"/>
    <w:rsid w:val="009B35DC"/>
    <w:rsid w:val="009B5E28"/>
    <w:rsid w:val="009B62F7"/>
    <w:rsid w:val="009B64DB"/>
    <w:rsid w:val="009B75A0"/>
    <w:rsid w:val="009B7A50"/>
    <w:rsid w:val="009C122C"/>
    <w:rsid w:val="009C13E4"/>
    <w:rsid w:val="009C1964"/>
    <w:rsid w:val="009C1B09"/>
    <w:rsid w:val="009C1FE6"/>
    <w:rsid w:val="009C2095"/>
    <w:rsid w:val="009C4426"/>
    <w:rsid w:val="009C44E7"/>
    <w:rsid w:val="009C5CCD"/>
    <w:rsid w:val="009C6ADD"/>
    <w:rsid w:val="009C6C24"/>
    <w:rsid w:val="009C6E59"/>
    <w:rsid w:val="009C79B7"/>
    <w:rsid w:val="009D12BD"/>
    <w:rsid w:val="009D1385"/>
    <w:rsid w:val="009D2284"/>
    <w:rsid w:val="009D2F24"/>
    <w:rsid w:val="009D34F2"/>
    <w:rsid w:val="009D3A90"/>
    <w:rsid w:val="009D3AA9"/>
    <w:rsid w:val="009D49DB"/>
    <w:rsid w:val="009D4FD7"/>
    <w:rsid w:val="009D5ADF"/>
    <w:rsid w:val="009D640E"/>
    <w:rsid w:val="009D6B55"/>
    <w:rsid w:val="009D725D"/>
    <w:rsid w:val="009D7504"/>
    <w:rsid w:val="009D7765"/>
    <w:rsid w:val="009E0459"/>
    <w:rsid w:val="009E0467"/>
    <w:rsid w:val="009E0CDF"/>
    <w:rsid w:val="009E13A8"/>
    <w:rsid w:val="009E13C7"/>
    <w:rsid w:val="009E154B"/>
    <w:rsid w:val="009E15E8"/>
    <w:rsid w:val="009E2EB5"/>
    <w:rsid w:val="009E5560"/>
    <w:rsid w:val="009E55B4"/>
    <w:rsid w:val="009E72E5"/>
    <w:rsid w:val="009E7D16"/>
    <w:rsid w:val="009F0947"/>
    <w:rsid w:val="009F0962"/>
    <w:rsid w:val="009F0BDC"/>
    <w:rsid w:val="009F2167"/>
    <w:rsid w:val="009F2BA7"/>
    <w:rsid w:val="009F3AED"/>
    <w:rsid w:val="009F3B96"/>
    <w:rsid w:val="009F4389"/>
    <w:rsid w:val="009F4B53"/>
    <w:rsid w:val="009F5B12"/>
    <w:rsid w:val="00A00AF7"/>
    <w:rsid w:val="00A00BFF"/>
    <w:rsid w:val="00A03417"/>
    <w:rsid w:val="00A060FD"/>
    <w:rsid w:val="00A061C9"/>
    <w:rsid w:val="00A06774"/>
    <w:rsid w:val="00A06FCD"/>
    <w:rsid w:val="00A1020B"/>
    <w:rsid w:val="00A1060B"/>
    <w:rsid w:val="00A1095F"/>
    <w:rsid w:val="00A10DBA"/>
    <w:rsid w:val="00A10E92"/>
    <w:rsid w:val="00A11D8A"/>
    <w:rsid w:val="00A12041"/>
    <w:rsid w:val="00A120DC"/>
    <w:rsid w:val="00A1346F"/>
    <w:rsid w:val="00A13742"/>
    <w:rsid w:val="00A137A3"/>
    <w:rsid w:val="00A144FC"/>
    <w:rsid w:val="00A14F72"/>
    <w:rsid w:val="00A1523F"/>
    <w:rsid w:val="00A158AA"/>
    <w:rsid w:val="00A15B89"/>
    <w:rsid w:val="00A15C61"/>
    <w:rsid w:val="00A17DBD"/>
    <w:rsid w:val="00A20850"/>
    <w:rsid w:val="00A218D9"/>
    <w:rsid w:val="00A21E3C"/>
    <w:rsid w:val="00A220C8"/>
    <w:rsid w:val="00A22163"/>
    <w:rsid w:val="00A22B44"/>
    <w:rsid w:val="00A23493"/>
    <w:rsid w:val="00A235A3"/>
    <w:rsid w:val="00A23B5A"/>
    <w:rsid w:val="00A24996"/>
    <w:rsid w:val="00A24F4D"/>
    <w:rsid w:val="00A25329"/>
    <w:rsid w:val="00A253B2"/>
    <w:rsid w:val="00A257DE"/>
    <w:rsid w:val="00A26344"/>
    <w:rsid w:val="00A26B2C"/>
    <w:rsid w:val="00A26B91"/>
    <w:rsid w:val="00A273BC"/>
    <w:rsid w:val="00A278C2"/>
    <w:rsid w:val="00A278C5"/>
    <w:rsid w:val="00A30513"/>
    <w:rsid w:val="00A3097E"/>
    <w:rsid w:val="00A30F54"/>
    <w:rsid w:val="00A31049"/>
    <w:rsid w:val="00A3113B"/>
    <w:rsid w:val="00A31248"/>
    <w:rsid w:val="00A31F07"/>
    <w:rsid w:val="00A32B13"/>
    <w:rsid w:val="00A33235"/>
    <w:rsid w:val="00A333E2"/>
    <w:rsid w:val="00A337EC"/>
    <w:rsid w:val="00A33801"/>
    <w:rsid w:val="00A34D35"/>
    <w:rsid w:val="00A35C47"/>
    <w:rsid w:val="00A35D11"/>
    <w:rsid w:val="00A36076"/>
    <w:rsid w:val="00A375B5"/>
    <w:rsid w:val="00A37962"/>
    <w:rsid w:val="00A37BEC"/>
    <w:rsid w:val="00A406CE"/>
    <w:rsid w:val="00A40ABE"/>
    <w:rsid w:val="00A40E48"/>
    <w:rsid w:val="00A411B5"/>
    <w:rsid w:val="00A42D3C"/>
    <w:rsid w:val="00A43BC1"/>
    <w:rsid w:val="00A4414B"/>
    <w:rsid w:val="00A442F1"/>
    <w:rsid w:val="00A44327"/>
    <w:rsid w:val="00A446C0"/>
    <w:rsid w:val="00A44D0A"/>
    <w:rsid w:val="00A44EAB"/>
    <w:rsid w:val="00A45C1B"/>
    <w:rsid w:val="00A4660B"/>
    <w:rsid w:val="00A47E92"/>
    <w:rsid w:val="00A5105A"/>
    <w:rsid w:val="00A53D4B"/>
    <w:rsid w:val="00A554B8"/>
    <w:rsid w:val="00A55805"/>
    <w:rsid w:val="00A56781"/>
    <w:rsid w:val="00A567DA"/>
    <w:rsid w:val="00A57769"/>
    <w:rsid w:val="00A57B17"/>
    <w:rsid w:val="00A6042B"/>
    <w:rsid w:val="00A61B21"/>
    <w:rsid w:val="00A61C0C"/>
    <w:rsid w:val="00A622E3"/>
    <w:rsid w:val="00A624C8"/>
    <w:rsid w:val="00A639CF"/>
    <w:rsid w:val="00A64F57"/>
    <w:rsid w:val="00A657B3"/>
    <w:rsid w:val="00A666EC"/>
    <w:rsid w:val="00A67BD3"/>
    <w:rsid w:val="00A70849"/>
    <w:rsid w:val="00A7102E"/>
    <w:rsid w:val="00A71BD2"/>
    <w:rsid w:val="00A7208A"/>
    <w:rsid w:val="00A724E7"/>
    <w:rsid w:val="00A7343D"/>
    <w:rsid w:val="00A73CF8"/>
    <w:rsid w:val="00A753E6"/>
    <w:rsid w:val="00A75EF0"/>
    <w:rsid w:val="00A764C6"/>
    <w:rsid w:val="00A7659A"/>
    <w:rsid w:val="00A76ED1"/>
    <w:rsid w:val="00A77207"/>
    <w:rsid w:val="00A77B9E"/>
    <w:rsid w:val="00A80469"/>
    <w:rsid w:val="00A80A0D"/>
    <w:rsid w:val="00A80ABD"/>
    <w:rsid w:val="00A80BE0"/>
    <w:rsid w:val="00A819E2"/>
    <w:rsid w:val="00A81F0E"/>
    <w:rsid w:val="00A82777"/>
    <w:rsid w:val="00A8424D"/>
    <w:rsid w:val="00A8426C"/>
    <w:rsid w:val="00A84601"/>
    <w:rsid w:val="00A84979"/>
    <w:rsid w:val="00A85317"/>
    <w:rsid w:val="00A8560B"/>
    <w:rsid w:val="00A868EB"/>
    <w:rsid w:val="00A8798D"/>
    <w:rsid w:val="00A9013B"/>
    <w:rsid w:val="00A902D3"/>
    <w:rsid w:val="00A90EA1"/>
    <w:rsid w:val="00A9114D"/>
    <w:rsid w:val="00A9121F"/>
    <w:rsid w:val="00A91A00"/>
    <w:rsid w:val="00A9206C"/>
    <w:rsid w:val="00A920C5"/>
    <w:rsid w:val="00A92BF5"/>
    <w:rsid w:val="00A93386"/>
    <w:rsid w:val="00A9378E"/>
    <w:rsid w:val="00A93A59"/>
    <w:rsid w:val="00A93AC1"/>
    <w:rsid w:val="00A93CA4"/>
    <w:rsid w:val="00A94CAE"/>
    <w:rsid w:val="00A9565D"/>
    <w:rsid w:val="00A95D5C"/>
    <w:rsid w:val="00A9623D"/>
    <w:rsid w:val="00A96B79"/>
    <w:rsid w:val="00A97063"/>
    <w:rsid w:val="00A9707E"/>
    <w:rsid w:val="00A97BF8"/>
    <w:rsid w:val="00AA1C13"/>
    <w:rsid w:val="00AA3400"/>
    <w:rsid w:val="00AA378F"/>
    <w:rsid w:val="00AA3A26"/>
    <w:rsid w:val="00AA53FB"/>
    <w:rsid w:val="00AA60AA"/>
    <w:rsid w:val="00AA6401"/>
    <w:rsid w:val="00AA6438"/>
    <w:rsid w:val="00AA7066"/>
    <w:rsid w:val="00AA7B7F"/>
    <w:rsid w:val="00AB03AA"/>
    <w:rsid w:val="00AB1380"/>
    <w:rsid w:val="00AB15A9"/>
    <w:rsid w:val="00AB16DA"/>
    <w:rsid w:val="00AB17C8"/>
    <w:rsid w:val="00AB30B5"/>
    <w:rsid w:val="00AB35CC"/>
    <w:rsid w:val="00AB41ED"/>
    <w:rsid w:val="00AB45CA"/>
    <w:rsid w:val="00AB475E"/>
    <w:rsid w:val="00AB57C3"/>
    <w:rsid w:val="00AB590B"/>
    <w:rsid w:val="00AB63E4"/>
    <w:rsid w:val="00AB6FF6"/>
    <w:rsid w:val="00AC0117"/>
    <w:rsid w:val="00AC17D0"/>
    <w:rsid w:val="00AC1F54"/>
    <w:rsid w:val="00AC24A8"/>
    <w:rsid w:val="00AC2978"/>
    <w:rsid w:val="00AC2A59"/>
    <w:rsid w:val="00AC2C71"/>
    <w:rsid w:val="00AC2D46"/>
    <w:rsid w:val="00AC2FF4"/>
    <w:rsid w:val="00AC3DEB"/>
    <w:rsid w:val="00AC44D6"/>
    <w:rsid w:val="00AC5259"/>
    <w:rsid w:val="00AC6C6A"/>
    <w:rsid w:val="00AC7873"/>
    <w:rsid w:val="00AC78B8"/>
    <w:rsid w:val="00AC7C00"/>
    <w:rsid w:val="00AD1128"/>
    <w:rsid w:val="00AD23FE"/>
    <w:rsid w:val="00AD24D1"/>
    <w:rsid w:val="00AD48C4"/>
    <w:rsid w:val="00AD4BD4"/>
    <w:rsid w:val="00AD4F82"/>
    <w:rsid w:val="00AD510A"/>
    <w:rsid w:val="00AD54DE"/>
    <w:rsid w:val="00AD5B3E"/>
    <w:rsid w:val="00AD5D2F"/>
    <w:rsid w:val="00AD5D82"/>
    <w:rsid w:val="00AE07E0"/>
    <w:rsid w:val="00AE0899"/>
    <w:rsid w:val="00AE0CF6"/>
    <w:rsid w:val="00AE0DFA"/>
    <w:rsid w:val="00AE2227"/>
    <w:rsid w:val="00AE446E"/>
    <w:rsid w:val="00AE4978"/>
    <w:rsid w:val="00AE545F"/>
    <w:rsid w:val="00AE60FC"/>
    <w:rsid w:val="00AE6759"/>
    <w:rsid w:val="00AE6A14"/>
    <w:rsid w:val="00AE735A"/>
    <w:rsid w:val="00AE7668"/>
    <w:rsid w:val="00AE7AFE"/>
    <w:rsid w:val="00AF0AAA"/>
    <w:rsid w:val="00AF252F"/>
    <w:rsid w:val="00AF2676"/>
    <w:rsid w:val="00AF2CBB"/>
    <w:rsid w:val="00AF35FC"/>
    <w:rsid w:val="00AF4653"/>
    <w:rsid w:val="00AF6060"/>
    <w:rsid w:val="00AF6C82"/>
    <w:rsid w:val="00AF725D"/>
    <w:rsid w:val="00B0052B"/>
    <w:rsid w:val="00B0358C"/>
    <w:rsid w:val="00B03EFD"/>
    <w:rsid w:val="00B0470D"/>
    <w:rsid w:val="00B05804"/>
    <w:rsid w:val="00B06998"/>
    <w:rsid w:val="00B06BCA"/>
    <w:rsid w:val="00B0716C"/>
    <w:rsid w:val="00B07182"/>
    <w:rsid w:val="00B07E46"/>
    <w:rsid w:val="00B10216"/>
    <w:rsid w:val="00B1179B"/>
    <w:rsid w:val="00B11E80"/>
    <w:rsid w:val="00B11FFE"/>
    <w:rsid w:val="00B125CF"/>
    <w:rsid w:val="00B12826"/>
    <w:rsid w:val="00B1318D"/>
    <w:rsid w:val="00B1350A"/>
    <w:rsid w:val="00B13B47"/>
    <w:rsid w:val="00B150C6"/>
    <w:rsid w:val="00B1624C"/>
    <w:rsid w:val="00B167EC"/>
    <w:rsid w:val="00B16DE0"/>
    <w:rsid w:val="00B177B4"/>
    <w:rsid w:val="00B2095F"/>
    <w:rsid w:val="00B21ABA"/>
    <w:rsid w:val="00B21FFA"/>
    <w:rsid w:val="00B2209F"/>
    <w:rsid w:val="00B22D79"/>
    <w:rsid w:val="00B23028"/>
    <w:rsid w:val="00B236E5"/>
    <w:rsid w:val="00B2374C"/>
    <w:rsid w:val="00B24F58"/>
    <w:rsid w:val="00B25827"/>
    <w:rsid w:val="00B26188"/>
    <w:rsid w:val="00B26979"/>
    <w:rsid w:val="00B26E9A"/>
    <w:rsid w:val="00B27F18"/>
    <w:rsid w:val="00B301EC"/>
    <w:rsid w:val="00B307F6"/>
    <w:rsid w:val="00B31144"/>
    <w:rsid w:val="00B31A7B"/>
    <w:rsid w:val="00B31F99"/>
    <w:rsid w:val="00B3219D"/>
    <w:rsid w:val="00B32233"/>
    <w:rsid w:val="00B3224A"/>
    <w:rsid w:val="00B326CE"/>
    <w:rsid w:val="00B32D63"/>
    <w:rsid w:val="00B34C1F"/>
    <w:rsid w:val="00B37284"/>
    <w:rsid w:val="00B37653"/>
    <w:rsid w:val="00B37937"/>
    <w:rsid w:val="00B406E7"/>
    <w:rsid w:val="00B41B83"/>
    <w:rsid w:val="00B42876"/>
    <w:rsid w:val="00B4323C"/>
    <w:rsid w:val="00B43450"/>
    <w:rsid w:val="00B43496"/>
    <w:rsid w:val="00B438BB"/>
    <w:rsid w:val="00B43D87"/>
    <w:rsid w:val="00B463D9"/>
    <w:rsid w:val="00B47040"/>
    <w:rsid w:val="00B473F7"/>
    <w:rsid w:val="00B47CD3"/>
    <w:rsid w:val="00B50141"/>
    <w:rsid w:val="00B503F8"/>
    <w:rsid w:val="00B50A35"/>
    <w:rsid w:val="00B5113F"/>
    <w:rsid w:val="00B52D20"/>
    <w:rsid w:val="00B5311A"/>
    <w:rsid w:val="00B53530"/>
    <w:rsid w:val="00B53D21"/>
    <w:rsid w:val="00B53DC7"/>
    <w:rsid w:val="00B55613"/>
    <w:rsid w:val="00B557C3"/>
    <w:rsid w:val="00B561AC"/>
    <w:rsid w:val="00B563D5"/>
    <w:rsid w:val="00B56CB1"/>
    <w:rsid w:val="00B574AA"/>
    <w:rsid w:val="00B603DB"/>
    <w:rsid w:val="00B6062A"/>
    <w:rsid w:val="00B60993"/>
    <w:rsid w:val="00B60AC7"/>
    <w:rsid w:val="00B60B1C"/>
    <w:rsid w:val="00B60D1D"/>
    <w:rsid w:val="00B61715"/>
    <w:rsid w:val="00B61BA2"/>
    <w:rsid w:val="00B62266"/>
    <w:rsid w:val="00B6277E"/>
    <w:rsid w:val="00B62FBA"/>
    <w:rsid w:val="00B63182"/>
    <w:rsid w:val="00B63CCC"/>
    <w:rsid w:val="00B63EF8"/>
    <w:rsid w:val="00B64EF4"/>
    <w:rsid w:val="00B64FC0"/>
    <w:rsid w:val="00B65249"/>
    <w:rsid w:val="00B67BC7"/>
    <w:rsid w:val="00B70D53"/>
    <w:rsid w:val="00B71409"/>
    <w:rsid w:val="00B7182A"/>
    <w:rsid w:val="00B72B73"/>
    <w:rsid w:val="00B73BD7"/>
    <w:rsid w:val="00B73EB2"/>
    <w:rsid w:val="00B745C3"/>
    <w:rsid w:val="00B75F72"/>
    <w:rsid w:val="00B76608"/>
    <w:rsid w:val="00B77107"/>
    <w:rsid w:val="00B77485"/>
    <w:rsid w:val="00B775B1"/>
    <w:rsid w:val="00B77D52"/>
    <w:rsid w:val="00B80BD5"/>
    <w:rsid w:val="00B80C52"/>
    <w:rsid w:val="00B82962"/>
    <w:rsid w:val="00B82F34"/>
    <w:rsid w:val="00B838E9"/>
    <w:rsid w:val="00B83AD3"/>
    <w:rsid w:val="00B845BE"/>
    <w:rsid w:val="00B8466B"/>
    <w:rsid w:val="00B84A97"/>
    <w:rsid w:val="00B85E35"/>
    <w:rsid w:val="00B92F8F"/>
    <w:rsid w:val="00B93977"/>
    <w:rsid w:val="00B93BEB"/>
    <w:rsid w:val="00B93E3A"/>
    <w:rsid w:val="00B94A37"/>
    <w:rsid w:val="00B94D9F"/>
    <w:rsid w:val="00B959A3"/>
    <w:rsid w:val="00B972E4"/>
    <w:rsid w:val="00B97654"/>
    <w:rsid w:val="00B97D82"/>
    <w:rsid w:val="00BA0E25"/>
    <w:rsid w:val="00BA11B6"/>
    <w:rsid w:val="00BA153C"/>
    <w:rsid w:val="00BA1E68"/>
    <w:rsid w:val="00BA3A08"/>
    <w:rsid w:val="00BA3D05"/>
    <w:rsid w:val="00BA5CB9"/>
    <w:rsid w:val="00BA5DB8"/>
    <w:rsid w:val="00BA5F24"/>
    <w:rsid w:val="00BA60FA"/>
    <w:rsid w:val="00BA68F1"/>
    <w:rsid w:val="00BB0260"/>
    <w:rsid w:val="00BB0CE6"/>
    <w:rsid w:val="00BB0D63"/>
    <w:rsid w:val="00BB1349"/>
    <w:rsid w:val="00BB13DA"/>
    <w:rsid w:val="00BB19D4"/>
    <w:rsid w:val="00BB2D07"/>
    <w:rsid w:val="00BB2E92"/>
    <w:rsid w:val="00BB3033"/>
    <w:rsid w:val="00BB37B4"/>
    <w:rsid w:val="00BB3BAB"/>
    <w:rsid w:val="00BB434F"/>
    <w:rsid w:val="00BB43B9"/>
    <w:rsid w:val="00BB5179"/>
    <w:rsid w:val="00BB5527"/>
    <w:rsid w:val="00BB714B"/>
    <w:rsid w:val="00BB72BD"/>
    <w:rsid w:val="00BB7DDC"/>
    <w:rsid w:val="00BC03FF"/>
    <w:rsid w:val="00BC08B2"/>
    <w:rsid w:val="00BC1804"/>
    <w:rsid w:val="00BC1B8C"/>
    <w:rsid w:val="00BC2F80"/>
    <w:rsid w:val="00BC34DA"/>
    <w:rsid w:val="00BC3EFF"/>
    <w:rsid w:val="00BC6357"/>
    <w:rsid w:val="00BC6522"/>
    <w:rsid w:val="00BC6653"/>
    <w:rsid w:val="00BC6953"/>
    <w:rsid w:val="00BD0F80"/>
    <w:rsid w:val="00BD125F"/>
    <w:rsid w:val="00BD3154"/>
    <w:rsid w:val="00BD6695"/>
    <w:rsid w:val="00BD6B29"/>
    <w:rsid w:val="00BE0F4F"/>
    <w:rsid w:val="00BE1EB2"/>
    <w:rsid w:val="00BE2596"/>
    <w:rsid w:val="00BE38AD"/>
    <w:rsid w:val="00BE394C"/>
    <w:rsid w:val="00BE5ECB"/>
    <w:rsid w:val="00BE6415"/>
    <w:rsid w:val="00BE6A65"/>
    <w:rsid w:val="00BE6BFA"/>
    <w:rsid w:val="00BE6D14"/>
    <w:rsid w:val="00BE71E5"/>
    <w:rsid w:val="00BE78CD"/>
    <w:rsid w:val="00BE7CDE"/>
    <w:rsid w:val="00BF002D"/>
    <w:rsid w:val="00BF03A8"/>
    <w:rsid w:val="00BF03C4"/>
    <w:rsid w:val="00BF08EE"/>
    <w:rsid w:val="00BF164C"/>
    <w:rsid w:val="00BF1FFB"/>
    <w:rsid w:val="00BF2A0B"/>
    <w:rsid w:val="00BF3DB2"/>
    <w:rsid w:val="00BF43DC"/>
    <w:rsid w:val="00BF6EB1"/>
    <w:rsid w:val="00BF7078"/>
    <w:rsid w:val="00BF77BA"/>
    <w:rsid w:val="00BF7C73"/>
    <w:rsid w:val="00C0059A"/>
    <w:rsid w:val="00C006E6"/>
    <w:rsid w:val="00C01BD5"/>
    <w:rsid w:val="00C020E3"/>
    <w:rsid w:val="00C025B0"/>
    <w:rsid w:val="00C02BFB"/>
    <w:rsid w:val="00C053D7"/>
    <w:rsid w:val="00C05E34"/>
    <w:rsid w:val="00C0638C"/>
    <w:rsid w:val="00C06B39"/>
    <w:rsid w:val="00C06C23"/>
    <w:rsid w:val="00C070A0"/>
    <w:rsid w:val="00C1001A"/>
    <w:rsid w:val="00C100CE"/>
    <w:rsid w:val="00C10402"/>
    <w:rsid w:val="00C10789"/>
    <w:rsid w:val="00C10839"/>
    <w:rsid w:val="00C1170A"/>
    <w:rsid w:val="00C1201F"/>
    <w:rsid w:val="00C12DAA"/>
    <w:rsid w:val="00C13158"/>
    <w:rsid w:val="00C13500"/>
    <w:rsid w:val="00C1448C"/>
    <w:rsid w:val="00C1556F"/>
    <w:rsid w:val="00C158CE"/>
    <w:rsid w:val="00C15DF0"/>
    <w:rsid w:val="00C16824"/>
    <w:rsid w:val="00C17688"/>
    <w:rsid w:val="00C17BED"/>
    <w:rsid w:val="00C17ED1"/>
    <w:rsid w:val="00C17F84"/>
    <w:rsid w:val="00C205C9"/>
    <w:rsid w:val="00C207EF"/>
    <w:rsid w:val="00C20CF0"/>
    <w:rsid w:val="00C210F0"/>
    <w:rsid w:val="00C21EF9"/>
    <w:rsid w:val="00C22078"/>
    <w:rsid w:val="00C2243A"/>
    <w:rsid w:val="00C22F2E"/>
    <w:rsid w:val="00C22F7B"/>
    <w:rsid w:val="00C244E6"/>
    <w:rsid w:val="00C251FC"/>
    <w:rsid w:val="00C254C5"/>
    <w:rsid w:val="00C25FAA"/>
    <w:rsid w:val="00C261B9"/>
    <w:rsid w:val="00C2640C"/>
    <w:rsid w:val="00C26C64"/>
    <w:rsid w:val="00C2787A"/>
    <w:rsid w:val="00C27E73"/>
    <w:rsid w:val="00C3090A"/>
    <w:rsid w:val="00C309DE"/>
    <w:rsid w:val="00C313AB"/>
    <w:rsid w:val="00C317D4"/>
    <w:rsid w:val="00C31F68"/>
    <w:rsid w:val="00C3239E"/>
    <w:rsid w:val="00C32526"/>
    <w:rsid w:val="00C340E9"/>
    <w:rsid w:val="00C3507E"/>
    <w:rsid w:val="00C351AB"/>
    <w:rsid w:val="00C3529D"/>
    <w:rsid w:val="00C3540B"/>
    <w:rsid w:val="00C36011"/>
    <w:rsid w:val="00C37113"/>
    <w:rsid w:val="00C37261"/>
    <w:rsid w:val="00C37285"/>
    <w:rsid w:val="00C40528"/>
    <w:rsid w:val="00C40DB2"/>
    <w:rsid w:val="00C40EB7"/>
    <w:rsid w:val="00C414C1"/>
    <w:rsid w:val="00C434BB"/>
    <w:rsid w:val="00C43696"/>
    <w:rsid w:val="00C43755"/>
    <w:rsid w:val="00C44BB0"/>
    <w:rsid w:val="00C452A7"/>
    <w:rsid w:val="00C45AEE"/>
    <w:rsid w:val="00C46511"/>
    <w:rsid w:val="00C470CD"/>
    <w:rsid w:val="00C47637"/>
    <w:rsid w:val="00C47750"/>
    <w:rsid w:val="00C50388"/>
    <w:rsid w:val="00C51182"/>
    <w:rsid w:val="00C51285"/>
    <w:rsid w:val="00C5248F"/>
    <w:rsid w:val="00C52819"/>
    <w:rsid w:val="00C53BC0"/>
    <w:rsid w:val="00C54C8F"/>
    <w:rsid w:val="00C5552F"/>
    <w:rsid w:val="00C5572E"/>
    <w:rsid w:val="00C562F8"/>
    <w:rsid w:val="00C56386"/>
    <w:rsid w:val="00C57213"/>
    <w:rsid w:val="00C57A0C"/>
    <w:rsid w:val="00C57B52"/>
    <w:rsid w:val="00C57BA7"/>
    <w:rsid w:val="00C57F1B"/>
    <w:rsid w:val="00C6000A"/>
    <w:rsid w:val="00C6024E"/>
    <w:rsid w:val="00C60F68"/>
    <w:rsid w:val="00C6205F"/>
    <w:rsid w:val="00C62293"/>
    <w:rsid w:val="00C625CA"/>
    <w:rsid w:val="00C627E1"/>
    <w:rsid w:val="00C62FCC"/>
    <w:rsid w:val="00C63C07"/>
    <w:rsid w:val="00C6471A"/>
    <w:rsid w:val="00C648CA"/>
    <w:rsid w:val="00C64917"/>
    <w:rsid w:val="00C64ABA"/>
    <w:rsid w:val="00C64FDB"/>
    <w:rsid w:val="00C65640"/>
    <w:rsid w:val="00C658D4"/>
    <w:rsid w:val="00C667A4"/>
    <w:rsid w:val="00C66EB3"/>
    <w:rsid w:val="00C70506"/>
    <w:rsid w:val="00C73830"/>
    <w:rsid w:val="00C766FD"/>
    <w:rsid w:val="00C76ABC"/>
    <w:rsid w:val="00C7729D"/>
    <w:rsid w:val="00C77448"/>
    <w:rsid w:val="00C77EB7"/>
    <w:rsid w:val="00C81BA3"/>
    <w:rsid w:val="00C81C17"/>
    <w:rsid w:val="00C82802"/>
    <w:rsid w:val="00C82946"/>
    <w:rsid w:val="00C82DD7"/>
    <w:rsid w:val="00C84555"/>
    <w:rsid w:val="00C846EB"/>
    <w:rsid w:val="00C847FD"/>
    <w:rsid w:val="00C85270"/>
    <w:rsid w:val="00C8676F"/>
    <w:rsid w:val="00C86898"/>
    <w:rsid w:val="00C869D8"/>
    <w:rsid w:val="00C91A9B"/>
    <w:rsid w:val="00C91DED"/>
    <w:rsid w:val="00C92672"/>
    <w:rsid w:val="00C928B4"/>
    <w:rsid w:val="00C929AA"/>
    <w:rsid w:val="00C92AFD"/>
    <w:rsid w:val="00C93228"/>
    <w:rsid w:val="00C93631"/>
    <w:rsid w:val="00C944B8"/>
    <w:rsid w:val="00C95449"/>
    <w:rsid w:val="00C9600B"/>
    <w:rsid w:val="00C96514"/>
    <w:rsid w:val="00C9688E"/>
    <w:rsid w:val="00C96E57"/>
    <w:rsid w:val="00C972AD"/>
    <w:rsid w:val="00C97833"/>
    <w:rsid w:val="00C9799E"/>
    <w:rsid w:val="00CA07CB"/>
    <w:rsid w:val="00CA0899"/>
    <w:rsid w:val="00CA0935"/>
    <w:rsid w:val="00CA1406"/>
    <w:rsid w:val="00CA144D"/>
    <w:rsid w:val="00CA24C9"/>
    <w:rsid w:val="00CA2C99"/>
    <w:rsid w:val="00CA3D2E"/>
    <w:rsid w:val="00CA3E6D"/>
    <w:rsid w:val="00CA4AE1"/>
    <w:rsid w:val="00CA4BF2"/>
    <w:rsid w:val="00CA4C6F"/>
    <w:rsid w:val="00CA4F69"/>
    <w:rsid w:val="00CA6926"/>
    <w:rsid w:val="00CA6963"/>
    <w:rsid w:val="00CA6EB9"/>
    <w:rsid w:val="00CA7146"/>
    <w:rsid w:val="00CA7DB7"/>
    <w:rsid w:val="00CA7F13"/>
    <w:rsid w:val="00CB0B2B"/>
    <w:rsid w:val="00CB0D9A"/>
    <w:rsid w:val="00CB0F09"/>
    <w:rsid w:val="00CB1A27"/>
    <w:rsid w:val="00CB2373"/>
    <w:rsid w:val="00CB4AF9"/>
    <w:rsid w:val="00CB50BF"/>
    <w:rsid w:val="00CB6B54"/>
    <w:rsid w:val="00CB6FE2"/>
    <w:rsid w:val="00CC0F9C"/>
    <w:rsid w:val="00CC1AB2"/>
    <w:rsid w:val="00CC32CA"/>
    <w:rsid w:val="00CC3A17"/>
    <w:rsid w:val="00CC5053"/>
    <w:rsid w:val="00CC50E2"/>
    <w:rsid w:val="00CC6D4D"/>
    <w:rsid w:val="00CC7BB3"/>
    <w:rsid w:val="00CD0EE1"/>
    <w:rsid w:val="00CD16E0"/>
    <w:rsid w:val="00CD18E4"/>
    <w:rsid w:val="00CD1BEE"/>
    <w:rsid w:val="00CD3BF7"/>
    <w:rsid w:val="00CD4E67"/>
    <w:rsid w:val="00CD4FE5"/>
    <w:rsid w:val="00CD5455"/>
    <w:rsid w:val="00CD65B7"/>
    <w:rsid w:val="00CD6818"/>
    <w:rsid w:val="00CD6AEA"/>
    <w:rsid w:val="00CD6CC3"/>
    <w:rsid w:val="00CD6F11"/>
    <w:rsid w:val="00CD7205"/>
    <w:rsid w:val="00CD76A8"/>
    <w:rsid w:val="00CE08D2"/>
    <w:rsid w:val="00CE1863"/>
    <w:rsid w:val="00CE1CC3"/>
    <w:rsid w:val="00CE1DD1"/>
    <w:rsid w:val="00CE3039"/>
    <w:rsid w:val="00CE34F0"/>
    <w:rsid w:val="00CE3793"/>
    <w:rsid w:val="00CE3CD8"/>
    <w:rsid w:val="00CE3E35"/>
    <w:rsid w:val="00CE3FCF"/>
    <w:rsid w:val="00CE402D"/>
    <w:rsid w:val="00CE4425"/>
    <w:rsid w:val="00CE4BC6"/>
    <w:rsid w:val="00CE4F23"/>
    <w:rsid w:val="00CE6B9C"/>
    <w:rsid w:val="00CE7979"/>
    <w:rsid w:val="00CF1277"/>
    <w:rsid w:val="00CF1429"/>
    <w:rsid w:val="00CF159B"/>
    <w:rsid w:val="00CF1EEE"/>
    <w:rsid w:val="00CF20A3"/>
    <w:rsid w:val="00CF269D"/>
    <w:rsid w:val="00CF33B9"/>
    <w:rsid w:val="00CF33E2"/>
    <w:rsid w:val="00CF35E3"/>
    <w:rsid w:val="00CF3A44"/>
    <w:rsid w:val="00CF3C12"/>
    <w:rsid w:val="00CF4907"/>
    <w:rsid w:val="00CF4D4B"/>
    <w:rsid w:val="00CF6007"/>
    <w:rsid w:val="00CF61CF"/>
    <w:rsid w:val="00CF69EF"/>
    <w:rsid w:val="00CF6F77"/>
    <w:rsid w:val="00CF78B7"/>
    <w:rsid w:val="00CF7DE0"/>
    <w:rsid w:val="00CF7EC0"/>
    <w:rsid w:val="00D01131"/>
    <w:rsid w:val="00D01882"/>
    <w:rsid w:val="00D02C10"/>
    <w:rsid w:val="00D03C83"/>
    <w:rsid w:val="00D03DF1"/>
    <w:rsid w:val="00D03F8C"/>
    <w:rsid w:val="00D0569B"/>
    <w:rsid w:val="00D06595"/>
    <w:rsid w:val="00D0731A"/>
    <w:rsid w:val="00D07391"/>
    <w:rsid w:val="00D07981"/>
    <w:rsid w:val="00D1006D"/>
    <w:rsid w:val="00D10D7C"/>
    <w:rsid w:val="00D11A2A"/>
    <w:rsid w:val="00D12387"/>
    <w:rsid w:val="00D12C88"/>
    <w:rsid w:val="00D12D05"/>
    <w:rsid w:val="00D13881"/>
    <w:rsid w:val="00D14447"/>
    <w:rsid w:val="00D14BC5"/>
    <w:rsid w:val="00D14F4A"/>
    <w:rsid w:val="00D15A36"/>
    <w:rsid w:val="00D16592"/>
    <w:rsid w:val="00D1670B"/>
    <w:rsid w:val="00D1683F"/>
    <w:rsid w:val="00D17A8F"/>
    <w:rsid w:val="00D205E9"/>
    <w:rsid w:val="00D20685"/>
    <w:rsid w:val="00D20EA1"/>
    <w:rsid w:val="00D21CA0"/>
    <w:rsid w:val="00D21D8F"/>
    <w:rsid w:val="00D22688"/>
    <w:rsid w:val="00D22CB3"/>
    <w:rsid w:val="00D243AA"/>
    <w:rsid w:val="00D24904"/>
    <w:rsid w:val="00D251A4"/>
    <w:rsid w:val="00D254F5"/>
    <w:rsid w:val="00D27CB5"/>
    <w:rsid w:val="00D27DB8"/>
    <w:rsid w:val="00D30AB1"/>
    <w:rsid w:val="00D30C5E"/>
    <w:rsid w:val="00D30C89"/>
    <w:rsid w:val="00D335E3"/>
    <w:rsid w:val="00D33D4B"/>
    <w:rsid w:val="00D33E22"/>
    <w:rsid w:val="00D33F33"/>
    <w:rsid w:val="00D3442F"/>
    <w:rsid w:val="00D34958"/>
    <w:rsid w:val="00D34AC9"/>
    <w:rsid w:val="00D34ACB"/>
    <w:rsid w:val="00D34EDB"/>
    <w:rsid w:val="00D35A53"/>
    <w:rsid w:val="00D360A9"/>
    <w:rsid w:val="00D36673"/>
    <w:rsid w:val="00D37C4A"/>
    <w:rsid w:val="00D40B5C"/>
    <w:rsid w:val="00D43BAC"/>
    <w:rsid w:val="00D43FE1"/>
    <w:rsid w:val="00D45C8A"/>
    <w:rsid w:val="00D46E94"/>
    <w:rsid w:val="00D470E5"/>
    <w:rsid w:val="00D500AC"/>
    <w:rsid w:val="00D506AB"/>
    <w:rsid w:val="00D5074B"/>
    <w:rsid w:val="00D51418"/>
    <w:rsid w:val="00D51D0D"/>
    <w:rsid w:val="00D55BDC"/>
    <w:rsid w:val="00D56249"/>
    <w:rsid w:val="00D56908"/>
    <w:rsid w:val="00D56DA8"/>
    <w:rsid w:val="00D6098F"/>
    <w:rsid w:val="00D610A5"/>
    <w:rsid w:val="00D61218"/>
    <w:rsid w:val="00D614F3"/>
    <w:rsid w:val="00D61C3D"/>
    <w:rsid w:val="00D628AF"/>
    <w:rsid w:val="00D62905"/>
    <w:rsid w:val="00D63142"/>
    <w:rsid w:val="00D6342A"/>
    <w:rsid w:val="00D65173"/>
    <w:rsid w:val="00D65A2C"/>
    <w:rsid w:val="00D661C9"/>
    <w:rsid w:val="00D66321"/>
    <w:rsid w:val="00D66664"/>
    <w:rsid w:val="00D67AF5"/>
    <w:rsid w:val="00D714B9"/>
    <w:rsid w:val="00D7180C"/>
    <w:rsid w:val="00D72C82"/>
    <w:rsid w:val="00D7339F"/>
    <w:rsid w:val="00D74D09"/>
    <w:rsid w:val="00D769E9"/>
    <w:rsid w:val="00D76D9C"/>
    <w:rsid w:val="00D7769D"/>
    <w:rsid w:val="00D77BC9"/>
    <w:rsid w:val="00D77DF7"/>
    <w:rsid w:val="00D77E97"/>
    <w:rsid w:val="00D77EEE"/>
    <w:rsid w:val="00D80B0A"/>
    <w:rsid w:val="00D81A20"/>
    <w:rsid w:val="00D82487"/>
    <w:rsid w:val="00D8265C"/>
    <w:rsid w:val="00D82B45"/>
    <w:rsid w:val="00D83136"/>
    <w:rsid w:val="00D8392A"/>
    <w:rsid w:val="00D84833"/>
    <w:rsid w:val="00D84ACF"/>
    <w:rsid w:val="00D84BF6"/>
    <w:rsid w:val="00D85433"/>
    <w:rsid w:val="00D86236"/>
    <w:rsid w:val="00D8663F"/>
    <w:rsid w:val="00D875DD"/>
    <w:rsid w:val="00D8774F"/>
    <w:rsid w:val="00D907BB"/>
    <w:rsid w:val="00D918AA"/>
    <w:rsid w:val="00D91F01"/>
    <w:rsid w:val="00D92568"/>
    <w:rsid w:val="00D92790"/>
    <w:rsid w:val="00D93CC9"/>
    <w:rsid w:val="00D947ED"/>
    <w:rsid w:val="00D950B3"/>
    <w:rsid w:val="00D9676A"/>
    <w:rsid w:val="00D96A0A"/>
    <w:rsid w:val="00D9761E"/>
    <w:rsid w:val="00D977DE"/>
    <w:rsid w:val="00DA2A38"/>
    <w:rsid w:val="00DA2EC6"/>
    <w:rsid w:val="00DA38DB"/>
    <w:rsid w:val="00DA5B70"/>
    <w:rsid w:val="00DA60E8"/>
    <w:rsid w:val="00DA666B"/>
    <w:rsid w:val="00DA6D76"/>
    <w:rsid w:val="00DA79AD"/>
    <w:rsid w:val="00DA7B1A"/>
    <w:rsid w:val="00DB01C7"/>
    <w:rsid w:val="00DB0F60"/>
    <w:rsid w:val="00DB2395"/>
    <w:rsid w:val="00DB332C"/>
    <w:rsid w:val="00DB3F1F"/>
    <w:rsid w:val="00DB4B28"/>
    <w:rsid w:val="00DB6B3D"/>
    <w:rsid w:val="00DB6C97"/>
    <w:rsid w:val="00DB6E7E"/>
    <w:rsid w:val="00DB7937"/>
    <w:rsid w:val="00DC0BE7"/>
    <w:rsid w:val="00DC0DD5"/>
    <w:rsid w:val="00DC1015"/>
    <w:rsid w:val="00DC1802"/>
    <w:rsid w:val="00DC18DA"/>
    <w:rsid w:val="00DC2A0E"/>
    <w:rsid w:val="00DC2F0B"/>
    <w:rsid w:val="00DC35A2"/>
    <w:rsid w:val="00DC3DE6"/>
    <w:rsid w:val="00DC513A"/>
    <w:rsid w:val="00DC57E4"/>
    <w:rsid w:val="00DC5BA9"/>
    <w:rsid w:val="00DC7252"/>
    <w:rsid w:val="00DC7573"/>
    <w:rsid w:val="00DD105A"/>
    <w:rsid w:val="00DD22CF"/>
    <w:rsid w:val="00DD3007"/>
    <w:rsid w:val="00DD3328"/>
    <w:rsid w:val="00DD3D3B"/>
    <w:rsid w:val="00DD5533"/>
    <w:rsid w:val="00DD7B83"/>
    <w:rsid w:val="00DD7BDF"/>
    <w:rsid w:val="00DD7E6E"/>
    <w:rsid w:val="00DE0498"/>
    <w:rsid w:val="00DE1BF7"/>
    <w:rsid w:val="00DE1DB1"/>
    <w:rsid w:val="00DE3CE1"/>
    <w:rsid w:val="00DE417D"/>
    <w:rsid w:val="00DE49E5"/>
    <w:rsid w:val="00DE59FD"/>
    <w:rsid w:val="00DE67BC"/>
    <w:rsid w:val="00DE7171"/>
    <w:rsid w:val="00DE7868"/>
    <w:rsid w:val="00DF09B3"/>
    <w:rsid w:val="00DF0BA4"/>
    <w:rsid w:val="00DF0F78"/>
    <w:rsid w:val="00DF11CF"/>
    <w:rsid w:val="00DF15A8"/>
    <w:rsid w:val="00DF1E46"/>
    <w:rsid w:val="00DF2499"/>
    <w:rsid w:val="00DF3543"/>
    <w:rsid w:val="00DF39B7"/>
    <w:rsid w:val="00DF5882"/>
    <w:rsid w:val="00DF5C33"/>
    <w:rsid w:val="00DF7B90"/>
    <w:rsid w:val="00E003CF"/>
    <w:rsid w:val="00E00AC1"/>
    <w:rsid w:val="00E02A46"/>
    <w:rsid w:val="00E03161"/>
    <w:rsid w:val="00E042D4"/>
    <w:rsid w:val="00E04BEB"/>
    <w:rsid w:val="00E06423"/>
    <w:rsid w:val="00E06429"/>
    <w:rsid w:val="00E06649"/>
    <w:rsid w:val="00E06990"/>
    <w:rsid w:val="00E075AC"/>
    <w:rsid w:val="00E07AEE"/>
    <w:rsid w:val="00E10853"/>
    <w:rsid w:val="00E11147"/>
    <w:rsid w:val="00E1137C"/>
    <w:rsid w:val="00E12417"/>
    <w:rsid w:val="00E12AF2"/>
    <w:rsid w:val="00E12DC1"/>
    <w:rsid w:val="00E12E97"/>
    <w:rsid w:val="00E140E5"/>
    <w:rsid w:val="00E143BB"/>
    <w:rsid w:val="00E14510"/>
    <w:rsid w:val="00E155FE"/>
    <w:rsid w:val="00E1632E"/>
    <w:rsid w:val="00E17BBD"/>
    <w:rsid w:val="00E201FE"/>
    <w:rsid w:val="00E2054C"/>
    <w:rsid w:val="00E20998"/>
    <w:rsid w:val="00E21A5F"/>
    <w:rsid w:val="00E21BD0"/>
    <w:rsid w:val="00E21DEB"/>
    <w:rsid w:val="00E23573"/>
    <w:rsid w:val="00E23945"/>
    <w:rsid w:val="00E24CA3"/>
    <w:rsid w:val="00E24D8F"/>
    <w:rsid w:val="00E25A84"/>
    <w:rsid w:val="00E25AD2"/>
    <w:rsid w:val="00E25FE3"/>
    <w:rsid w:val="00E268AE"/>
    <w:rsid w:val="00E276DC"/>
    <w:rsid w:val="00E3051A"/>
    <w:rsid w:val="00E30ED7"/>
    <w:rsid w:val="00E310D0"/>
    <w:rsid w:val="00E323E1"/>
    <w:rsid w:val="00E3258F"/>
    <w:rsid w:val="00E338F2"/>
    <w:rsid w:val="00E33AA1"/>
    <w:rsid w:val="00E3435F"/>
    <w:rsid w:val="00E3454A"/>
    <w:rsid w:val="00E34AD8"/>
    <w:rsid w:val="00E35068"/>
    <w:rsid w:val="00E35694"/>
    <w:rsid w:val="00E360C5"/>
    <w:rsid w:val="00E36346"/>
    <w:rsid w:val="00E373F5"/>
    <w:rsid w:val="00E37B1E"/>
    <w:rsid w:val="00E415BE"/>
    <w:rsid w:val="00E42544"/>
    <w:rsid w:val="00E42DFF"/>
    <w:rsid w:val="00E42EAA"/>
    <w:rsid w:val="00E44772"/>
    <w:rsid w:val="00E44C5A"/>
    <w:rsid w:val="00E44E62"/>
    <w:rsid w:val="00E44E67"/>
    <w:rsid w:val="00E458CD"/>
    <w:rsid w:val="00E50398"/>
    <w:rsid w:val="00E513B3"/>
    <w:rsid w:val="00E516C0"/>
    <w:rsid w:val="00E53FB2"/>
    <w:rsid w:val="00E572B6"/>
    <w:rsid w:val="00E578F5"/>
    <w:rsid w:val="00E57CF5"/>
    <w:rsid w:val="00E608E1"/>
    <w:rsid w:val="00E612B5"/>
    <w:rsid w:val="00E61687"/>
    <w:rsid w:val="00E616FB"/>
    <w:rsid w:val="00E62D09"/>
    <w:rsid w:val="00E6362B"/>
    <w:rsid w:val="00E63855"/>
    <w:rsid w:val="00E63CE9"/>
    <w:rsid w:val="00E63E53"/>
    <w:rsid w:val="00E663C3"/>
    <w:rsid w:val="00E665B3"/>
    <w:rsid w:val="00E67A74"/>
    <w:rsid w:val="00E67D89"/>
    <w:rsid w:val="00E70E6B"/>
    <w:rsid w:val="00E71BC0"/>
    <w:rsid w:val="00E72E99"/>
    <w:rsid w:val="00E733EE"/>
    <w:rsid w:val="00E7345B"/>
    <w:rsid w:val="00E73477"/>
    <w:rsid w:val="00E745AB"/>
    <w:rsid w:val="00E74877"/>
    <w:rsid w:val="00E7492D"/>
    <w:rsid w:val="00E74B04"/>
    <w:rsid w:val="00E74E5A"/>
    <w:rsid w:val="00E75032"/>
    <w:rsid w:val="00E7542F"/>
    <w:rsid w:val="00E7552E"/>
    <w:rsid w:val="00E776A3"/>
    <w:rsid w:val="00E806BB"/>
    <w:rsid w:val="00E809BB"/>
    <w:rsid w:val="00E80BD7"/>
    <w:rsid w:val="00E81584"/>
    <w:rsid w:val="00E816BD"/>
    <w:rsid w:val="00E819D1"/>
    <w:rsid w:val="00E82003"/>
    <w:rsid w:val="00E8267E"/>
    <w:rsid w:val="00E831A4"/>
    <w:rsid w:val="00E837CA"/>
    <w:rsid w:val="00E83837"/>
    <w:rsid w:val="00E83B9B"/>
    <w:rsid w:val="00E83DFD"/>
    <w:rsid w:val="00E83F5E"/>
    <w:rsid w:val="00E840F2"/>
    <w:rsid w:val="00E84A50"/>
    <w:rsid w:val="00E84AD7"/>
    <w:rsid w:val="00E859BF"/>
    <w:rsid w:val="00E9013E"/>
    <w:rsid w:val="00E90B1F"/>
    <w:rsid w:val="00E9134F"/>
    <w:rsid w:val="00E9152C"/>
    <w:rsid w:val="00E920D6"/>
    <w:rsid w:val="00E9235A"/>
    <w:rsid w:val="00E9347E"/>
    <w:rsid w:val="00E9358C"/>
    <w:rsid w:val="00E939AF"/>
    <w:rsid w:val="00E93FA3"/>
    <w:rsid w:val="00E961B0"/>
    <w:rsid w:val="00E96294"/>
    <w:rsid w:val="00E96557"/>
    <w:rsid w:val="00E96919"/>
    <w:rsid w:val="00E97077"/>
    <w:rsid w:val="00E9725F"/>
    <w:rsid w:val="00E9737D"/>
    <w:rsid w:val="00EA31FB"/>
    <w:rsid w:val="00EA34D8"/>
    <w:rsid w:val="00EA4B53"/>
    <w:rsid w:val="00EA4B9C"/>
    <w:rsid w:val="00EA5619"/>
    <w:rsid w:val="00EA5BFE"/>
    <w:rsid w:val="00EA610C"/>
    <w:rsid w:val="00EA6BF1"/>
    <w:rsid w:val="00EB07D1"/>
    <w:rsid w:val="00EB1BCE"/>
    <w:rsid w:val="00EB25FF"/>
    <w:rsid w:val="00EB37E4"/>
    <w:rsid w:val="00EB3F4C"/>
    <w:rsid w:val="00EB4294"/>
    <w:rsid w:val="00EB63A7"/>
    <w:rsid w:val="00EC1B02"/>
    <w:rsid w:val="00EC2755"/>
    <w:rsid w:val="00EC38FD"/>
    <w:rsid w:val="00EC4599"/>
    <w:rsid w:val="00EC547C"/>
    <w:rsid w:val="00EC6C7D"/>
    <w:rsid w:val="00ED07AF"/>
    <w:rsid w:val="00ED10DC"/>
    <w:rsid w:val="00ED2AD1"/>
    <w:rsid w:val="00ED40C8"/>
    <w:rsid w:val="00ED47AD"/>
    <w:rsid w:val="00ED4EB9"/>
    <w:rsid w:val="00ED6261"/>
    <w:rsid w:val="00ED76CF"/>
    <w:rsid w:val="00ED77C2"/>
    <w:rsid w:val="00ED7858"/>
    <w:rsid w:val="00ED7D40"/>
    <w:rsid w:val="00EE026C"/>
    <w:rsid w:val="00EE0648"/>
    <w:rsid w:val="00EE069D"/>
    <w:rsid w:val="00EE072F"/>
    <w:rsid w:val="00EE08B5"/>
    <w:rsid w:val="00EE0E44"/>
    <w:rsid w:val="00EE33D2"/>
    <w:rsid w:val="00EE468D"/>
    <w:rsid w:val="00EE4AAC"/>
    <w:rsid w:val="00EE51C1"/>
    <w:rsid w:val="00EE7C60"/>
    <w:rsid w:val="00EF067F"/>
    <w:rsid w:val="00EF09D8"/>
    <w:rsid w:val="00EF18B8"/>
    <w:rsid w:val="00EF43FD"/>
    <w:rsid w:val="00EF45B8"/>
    <w:rsid w:val="00EF4BB3"/>
    <w:rsid w:val="00EF5007"/>
    <w:rsid w:val="00EF55C4"/>
    <w:rsid w:val="00EF638B"/>
    <w:rsid w:val="00EF6573"/>
    <w:rsid w:val="00EF66F7"/>
    <w:rsid w:val="00EF6AC8"/>
    <w:rsid w:val="00EF70C8"/>
    <w:rsid w:val="00EF70E4"/>
    <w:rsid w:val="00EF788F"/>
    <w:rsid w:val="00EF7E3E"/>
    <w:rsid w:val="00F01B63"/>
    <w:rsid w:val="00F0242C"/>
    <w:rsid w:val="00F02DC9"/>
    <w:rsid w:val="00F02F75"/>
    <w:rsid w:val="00F03486"/>
    <w:rsid w:val="00F03627"/>
    <w:rsid w:val="00F04179"/>
    <w:rsid w:val="00F04A0E"/>
    <w:rsid w:val="00F06994"/>
    <w:rsid w:val="00F07691"/>
    <w:rsid w:val="00F10B0C"/>
    <w:rsid w:val="00F118A5"/>
    <w:rsid w:val="00F11A59"/>
    <w:rsid w:val="00F126A6"/>
    <w:rsid w:val="00F12C9F"/>
    <w:rsid w:val="00F14155"/>
    <w:rsid w:val="00F14330"/>
    <w:rsid w:val="00F148EE"/>
    <w:rsid w:val="00F14A30"/>
    <w:rsid w:val="00F14CF8"/>
    <w:rsid w:val="00F154EC"/>
    <w:rsid w:val="00F15AB9"/>
    <w:rsid w:val="00F16924"/>
    <w:rsid w:val="00F175DD"/>
    <w:rsid w:val="00F17B96"/>
    <w:rsid w:val="00F2024E"/>
    <w:rsid w:val="00F206FA"/>
    <w:rsid w:val="00F20721"/>
    <w:rsid w:val="00F20E95"/>
    <w:rsid w:val="00F2128A"/>
    <w:rsid w:val="00F21A41"/>
    <w:rsid w:val="00F2280B"/>
    <w:rsid w:val="00F23AF5"/>
    <w:rsid w:val="00F2427E"/>
    <w:rsid w:val="00F24A60"/>
    <w:rsid w:val="00F2534B"/>
    <w:rsid w:val="00F256FF"/>
    <w:rsid w:val="00F259F2"/>
    <w:rsid w:val="00F261B2"/>
    <w:rsid w:val="00F2667A"/>
    <w:rsid w:val="00F26CB1"/>
    <w:rsid w:val="00F27479"/>
    <w:rsid w:val="00F3034D"/>
    <w:rsid w:val="00F30810"/>
    <w:rsid w:val="00F30935"/>
    <w:rsid w:val="00F30988"/>
    <w:rsid w:val="00F31119"/>
    <w:rsid w:val="00F31965"/>
    <w:rsid w:val="00F33E72"/>
    <w:rsid w:val="00F3443A"/>
    <w:rsid w:val="00F35989"/>
    <w:rsid w:val="00F3624E"/>
    <w:rsid w:val="00F365EE"/>
    <w:rsid w:val="00F36978"/>
    <w:rsid w:val="00F36E34"/>
    <w:rsid w:val="00F37341"/>
    <w:rsid w:val="00F375F1"/>
    <w:rsid w:val="00F37986"/>
    <w:rsid w:val="00F4096D"/>
    <w:rsid w:val="00F40B51"/>
    <w:rsid w:val="00F41612"/>
    <w:rsid w:val="00F41DD5"/>
    <w:rsid w:val="00F41E7C"/>
    <w:rsid w:val="00F428AE"/>
    <w:rsid w:val="00F43B3B"/>
    <w:rsid w:val="00F447F8"/>
    <w:rsid w:val="00F448AC"/>
    <w:rsid w:val="00F44D9C"/>
    <w:rsid w:val="00F44F9A"/>
    <w:rsid w:val="00F45371"/>
    <w:rsid w:val="00F46FC5"/>
    <w:rsid w:val="00F47FC6"/>
    <w:rsid w:val="00F47FF6"/>
    <w:rsid w:val="00F50F0F"/>
    <w:rsid w:val="00F520B1"/>
    <w:rsid w:val="00F53FF3"/>
    <w:rsid w:val="00F5456A"/>
    <w:rsid w:val="00F5543A"/>
    <w:rsid w:val="00F55F82"/>
    <w:rsid w:val="00F57652"/>
    <w:rsid w:val="00F6077C"/>
    <w:rsid w:val="00F60A2F"/>
    <w:rsid w:val="00F60A50"/>
    <w:rsid w:val="00F61145"/>
    <w:rsid w:val="00F618D6"/>
    <w:rsid w:val="00F61AF8"/>
    <w:rsid w:val="00F621AD"/>
    <w:rsid w:val="00F62F14"/>
    <w:rsid w:val="00F632BB"/>
    <w:rsid w:val="00F63D78"/>
    <w:rsid w:val="00F6411B"/>
    <w:rsid w:val="00F6419D"/>
    <w:rsid w:val="00F645CF"/>
    <w:rsid w:val="00F6618A"/>
    <w:rsid w:val="00F70051"/>
    <w:rsid w:val="00F716A7"/>
    <w:rsid w:val="00F719FE"/>
    <w:rsid w:val="00F71E7E"/>
    <w:rsid w:val="00F72D9A"/>
    <w:rsid w:val="00F735A3"/>
    <w:rsid w:val="00F7418C"/>
    <w:rsid w:val="00F75FAD"/>
    <w:rsid w:val="00F76A46"/>
    <w:rsid w:val="00F80CF1"/>
    <w:rsid w:val="00F81171"/>
    <w:rsid w:val="00F8197A"/>
    <w:rsid w:val="00F81A6D"/>
    <w:rsid w:val="00F81FE1"/>
    <w:rsid w:val="00F834F9"/>
    <w:rsid w:val="00F83BCE"/>
    <w:rsid w:val="00F84358"/>
    <w:rsid w:val="00F845D1"/>
    <w:rsid w:val="00F84878"/>
    <w:rsid w:val="00F84A0D"/>
    <w:rsid w:val="00F84B6C"/>
    <w:rsid w:val="00F852D5"/>
    <w:rsid w:val="00F8598E"/>
    <w:rsid w:val="00F85D07"/>
    <w:rsid w:val="00F85D0B"/>
    <w:rsid w:val="00F8635B"/>
    <w:rsid w:val="00F866C4"/>
    <w:rsid w:val="00F86DB1"/>
    <w:rsid w:val="00F877C8"/>
    <w:rsid w:val="00F87915"/>
    <w:rsid w:val="00F87A57"/>
    <w:rsid w:val="00F87C6A"/>
    <w:rsid w:val="00F90025"/>
    <w:rsid w:val="00F9090D"/>
    <w:rsid w:val="00F90C4A"/>
    <w:rsid w:val="00F90CE3"/>
    <w:rsid w:val="00F9173A"/>
    <w:rsid w:val="00F92245"/>
    <w:rsid w:val="00F928C8"/>
    <w:rsid w:val="00F92C5B"/>
    <w:rsid w:val="00F92E1B"/>
    <w:rsid w:val="00F94185"/>
    <w:rsid w:val="00F9465C"/>
    <w:rsid w:val="00F94B72"/>
    <w:rsid w:val="00F94E54"/>
    <w:rsid w:val="00F9575C"/>
    <w:rsid w:val="00F95CBE"/>
    <w:rsid w:val="00F95F01"/>
    <w:rsid w:val="00F97EA2"/>
    <w:rsid w:val="00FA064C"/>
    <w:rsid w:val="00FA0ED6"/>
    <w:rsid w:val="00FA2748"/>
    <w:rsid w:val="00FA3268"/>
    <w:rsid w:val="00FA405B"/>
    <w:rsid w:val="00FA4DD3"/>
    <w:rsid w:val="00FA56FB"/>
    <w:rsid w:val="00FA77BB"/>
    <w:rsid w:val="00FB0F03"/>
    <w:rsid w:val="00FB0FC4"/>
    <w:rsid w:val="00FB10FE"/>
    <w:rsid w:val="00FB16E6"/>
    <w:rsid w:val="00FB1D81"/>
    <w:rsid w:val="00FB313D"/>
    <w:rsid w:val="00FB466F"/>
    <w:rsid w:val="00FB52C0"/>
    <w:rsid w:val="00FB59BF"/>
    <w:rsid w:val="00FB6BD2"/>
    <w:rsid w:val="00FC12A5"/>
    <w:rsid w:val="00FC13CC"/>
    <w:rsid w:val="00FC19C2"/>
    <w:rsid w:val="00FC2618"/>
    <w:rsid w:val="00FC5A3B"/>
    <w:rsid w:val="00FC5FAA"/>
    <w:rsid w:val="00FC68D9"/>
    <w:rsid w:val="00FC728C"/>
    <w:rsid w:val="00FD0BCA"/>
    <w:rsid w:val="00FD0FE7"/>
    <w:rsid w:val="00FD144B"/>
    <w:rsid w:val="00FD1EB8"/>
    <w:rsid w:val="00FD2A4D"/>
    <w:rsid w:val="00FD2B3B"/>
    <w:rsid w:val="00FD3A05"/>
    <w:rsid w:val="00FD4618"/>
    <w:rsid w:val="00FD4C59"/>
    <w:rsid w:val="00FD4F5F"/>
    <w:rsid w:val="00FD55F4"/>
    <w:rsid w:val="00FD69AE"/>
    <w:rsid w:val="00FD790B"/>
    <w:rsid w:val="00FD7B7B"/>
    <w:rsid w:val="00FD7D70"/>
    <w:rsid w:val="00FD7E4C"/>
    <w:rsid w:val="00FE0DA3"/>
    <w:rsid w:val="00FE0E15"/>
    <w:rsid w:val="00FE0F5A"/>
    <w:rsid w:val="00FE1233"/>
    <w:rsid w:val="00FE1889"/>
    <w:rsid w:val="00FE22F8"/>
    <w:rsid w:val="00FE6034"/>
    <w:rsid w:val="00FE6D4F"/>
    <w:rsid w:val="00FE6DF6"/>
    <w:rsid w:val="00FE6E1C"/>
    <w:rsid w:val="00FE791A"/>
    <w:rsid w:val="00FF06C1"/>
    <w:rsid w:val="00FF080A"/>
    <w:rsid w:val="00FF0D76"/>
    <w:rsid w:val="00FF19E0"/>
    <w:rsid w:val="00FF1C12"/>
    <w:rsid w:val="00FF20B8"/>
    <w:rsid w:val="00FF2939"/>
    <w:rsid w:val="00FF4B7C"/>
    <w:rsid w:val="00FF6510"/>
    <w:rsid w:val="00FF7784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F93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35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Armenian" w:hAnsi="Arial Armenian"/>
      <w:b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D01131"/>
    <w:pPr>
      <w:keepNext/>
      <w:jc w:val="center"/>
      <w:outlineLvl w:val="1"/>
    </w:pPr>
    <w:rPr>
      <w:rFonts w:ascii="Aramian" w:hAnsi="Aramian"/>
      <w:sz w:val="32"/>
    </w:rPr>
  </w:style>
  <w:style w:type="paragraph" w:styleId="Heading3">
    <w:name w:val="heading 3"/>
    <w:basedOn w:val="Normal"/>
    <w:link w:val="Heading3Char"/>
    <w:qFormat/>
    <w:rsid w:val="008D7A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D01131"/>
    <w:pPr>
      <w:keepNext/>
      <w:jc w:val="both"/>
      <w:outlineLvl w:val="3"/>
    </w:pPr>
    <w:rPr>
      <w:rFonts w:ascii="Arial Armenian" w:hAnsi="Arial Armenian"/>
      <w:i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D01131"/>
    <w:pPr>
      <w:keepNext/>
      <w:outlineLvl w:val="5"/>
    </w:pPr>
    <w:rPr>
      <w:rFonts w:ascii="Arial Armenian" w:hAnsi="Arial Armenian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C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4F5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B24F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24F5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B24F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D7A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unhideWhenUsed/>
    <w:rsid w:val="00EB3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3F4C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rsid w:val="00F8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paragraph" w:customStyle="1" w:styleId="11">
    <w:name w:val="Заголовок 11"/>
    <w:next w:val="1"/>
    <w:rsid w:val="00F8635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Arial Bold" w:eastAsia="Arial Unicode MS" w:hAnsi="Arial Bold" w:cs="Arial Unicode MS"/>
      <w:color w:val="000000"/>
      <w:kern w:val="32"/>
      <w:sz w:val="32"/>
      <w:szCs w:val="32"/>
      <w:u w:color="000000"/>
      <w:bdr w:val="nil"/>
      <w:lang w:val="ru-RU"/>
    </w:rPr>
  </w:style>
  <w:style w:type="paragraph" w:styleId="FootnoteText">
    <w:name w:val="footnote text"/>
    <w:aliases w:val="single space,footnote text"/>
    <w:basedOn w:val="Normal"/>
    <w:link w:val="FootnoteTextChar"/>
    <w:unhideWhenUsed/>
    <w:rsid w:val="00010927"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basedOn w:val="DefaultParagraphFont"/>
    <w:link w:val="FootnoteText"/>
    <w:rsid w:val="0001092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010927"/>
    <w:rPr>
      <w:vertAlign w:val="superscript"/>
    </w:rPr>
  </w:style>
  <w:style w:type="paragraph" w:styleId="NormalWeb">
    <w:name w:val="Normal (Web)"/>
    <w:basedOn w:val="Normal"/>
    <w:link w:val="NormalWebChar"/>
    <w:uiPriority w:val="99"/>
    <w:unhideWhenUsed/>
    <w:rsid w:val="00AA378F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AC17D0"/>
    <w:rPr>
      <w:i/>
      <w:iCs/>
    </w:rPr>
  </w:style>
  <w:style w:type="paragraph" w:customStyle="1" w:styleId="BodyA">
    <w:name w:val="Body A"/>
    <w:rsid w:val="0029049C"/>
    <w:pPr>
      <w:spacing w:after="20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lang w:val="pt-PT" w:eastAsia="ru-RU"/>
    </w:rPr>
  </w:style>
  <w:style w:type="paragraph" w:customStyle="1" w:styleId="10">
    <w:name w:val="Основной текст с отступом1"/>
    <w:rsid w:val="0072171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bdr w:val="nil"/>
      <w:lang w:val="es-ES_tradnl" w:eastAsia="ru-RU"/>
    </w:rPr>
  </w:style>
  <w:style w:type="paragraph" w:customStyle="1" w:styleId="3">
    <w:name w:val="Обычный3"/>
    <w:rsid w:val="00D5141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</w:pPr>
    <w:rPr>
      <w:rFonts w:ascii="Calibri" w:eastAsia="Times New Roman" w:hAnsi="Calibri" w:cs="Arial Unicode MS"/>
      <w:color w:val="000000"/>
      <w:u w:color="000000"/>
      <w:lang w:eastAsia="ru-RU"/>
    </w:rPr>
  </w:style>
  <w:style w:type="character" w:customStyle="1" w:styleId="s6b621b36">
    <w:name w:val="s6b621b36"/>
    <w:basedOn w:val="DefaultParagraphFont"/>
    <w:rsid w:val="00BE0F4F"/>
  </w:style>
  <w:style w:type="character" w:styleId="Hyperlink">
    <w:name w:val="Hyperlink"/>
    <w:basedOn w:val="DefaultParagraphFont"/>
    <w:unhideWhenUsed/>
    <w:rsid w:val="00BE0F4F"/>
    <w:rPr>
      <w:color w:val="0000FF"/>
      <w:u w:val="single"/>
    </w:rPr>
  </w:style>
  <w:style w:type="character" w:customStyle="1" w:styleId="column">
    <w:name w:val="column"/>
    <w:basedOn w:val="DefaultParagraphFont"/>
    <w:rsid w:val="00BE0F4F"/>
  </w:style>
  <w:style w:type="paragraph" w:styleId="HTMLPreformatted">
    <w:name w:val="HTML Preformatted"/>
    <w:basedOn w:val="Normal"/>
    <w:link w:val="HTMLPreformattedChar"/>
    <w:uiPriority w:val="99"/>
    <w:unhideWhenUsed/>
    <w:rsid w:val="0028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23C2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DefaultParagraphFont"/>
    <w:rsid w:val="002823C2"/>
  </w:style>
  <w:style w:type="paragraph" w:styleId="BodyText">
    <w:name w:val="Body Text"/>
    <w:basedOn w:val="Normal"/>
    <w:link w:val="BodyTextChar"/>
    <w:rsid w:val="00642534"/>
    <w:pPr>
      <w:jc w:val="both"/>
    </w:pPr>
    <w:rPr>
      <w:rFonts w:ascii="Times LatArm" w:hAnsi="Times LatArm"/>
      <w:color w:val="00000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642534"/>
    <w:rPr>
      <w:rFonts w:ascii="Times LatArm" w:eastAsia="Times New Roman" w:hAnsi="Times LatArm" w:cs="Times New Roman"/>
      <w:color w:val="000000"/>
      <w:sz w:val="24"/>
      <w:szCs w:val="24"/>
      <w:lang w:val="x-none" w:eastAsia="zh-CN"/>
    </w:rPr>
  </w:style>
  <w:style w:type="paragraph" w:styleId="NoSpacing">
    <w:name w:val="No Spacing"/>
    <w:link w:val="NoSpacingChar"/>
    <w:uiPriority w:val="1"/>
    <w:qFormat/>
    <w:rsid w:val="0093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link w:val="NoSpacing"/>
    <w:uiPriority w:val="1"/>
    <w:locked/>
    <w:rsid w:val="00930F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nhideWhenUsed/>
    <w:rsid w:val="00AF35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35F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5FC"/>
    <w:rPr>
      <w:rFonts w:ascii="Arial Armenian" w:eastAsia="Times New Roman" w:hAnsi="Arial Armeni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F35FC"/>
  </w:style>
  <w:style w:type="character" w:styleId="Strong">
    <w:name w:val="Strong"/>
    <w:basedOn w:val="DefaultParagraphFont"/>
    <w:uiPriority w:val="22"/>
    <w:qFormat/>
    <w:rsid w:val="00AF35FC"/>
    <w:rPr>
      <w:b/>
      <w:bCs/>
    </w:rPr>
  </w:style>
  <w:style w:type="paragraph" w:styleId="BlockText">
    <w:name w:val="Block Text"/>
    <w:basedOn w:val="Normal"/>
    <w:uiPriority w:val="99"/>
    <w:rsid w:val="00AF35FC"/>
    <w:pPr>
      <w:tabs>
        <w:tab w:val="left" w:pos="851"/>
        <w:tab w:val="left" w:pos="3828"/>
        <w:tab w:val="left" w:pos="5387"/>
      </w:tabs>
      <w:ind w:left="1418" w:right="321"/>
      <w:jc w:val="both"/>
    </w:pPr>
    <w:rPr>
      <w:sz w:val="20"/>
      <w:szCs w:val="20"/>
      <w:lang w:eastAsia="ru-RU"/>
    </w:rPr>
  </w:style>
  <w:style w:type="paragraph" w:styleId="List2">
    <w:name w:val="List 2"/>
    <w:basedOn w:val="Normal"/>
    <w:rsid w:val="00AF35FC"/>
    <w:pPr>
      <w:ind w:left="566" w:hanging="283"/>
    </w:pPr>
    <w:rPr>
      <w:lang w:val="ru-RU" w:eastAsia="ru-RU"/>
    </w:rPr>
  </w:style>
  <w:style w:type="paragraph" w:styleId="BodyTextIndent3">
    <w:name w:val="Body Text Indent 3"/>
    <w:basedOn w:val="Normal"/>
    <w:link w:val="BodyTextIndent3Char"/>
    <w:rsid w:val="00AF35FC"/>
    <w:pPr>
      <w:ind w:left="360" w:firstLine="1080"/>
      <w:jc w:val="both"/>
    </w:pPr>
    <w:rPr>
      <w:rFonts w:ascii="Arial Armenian" w:hAnsi="Arial Armenian"/>
    </w:rPr>
  </w:style>
  <w:style w:type="character" w:customStyle="1" w:styleId="BodyTextIndent3Char">
    <w:name w:val="Body Text Indent 3 Char"/>
    <w:basedOn w:val="DefaultParagraphFont"/>
    <w:link w:val="BodyTextIndent3"/>
    <w:rsid w:val="00AF35FC"/>
    <w:rPr>
      <w:rFonts w:ascii="Arial Armenian" w:eastAsia="Times New Roman" w:hAnsi="Arial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AF35FC"/>
    <w:pPr>
      <w:spacing w:after="120" w:line="480" w:lineRule="auto"/>
      <w:ind w:left="283"/>
    </w:pPr>
    <w:rPr>
      <w:rFonts w:ascii="Calibri" w:hAnsi="Calibri"/>
      <w:sz w:val="20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AF35FC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BodyText2">
    <w:name w:val="Body Text 2"/>
    <w:basedOn w:val="Normal"/>
    <w:link w:val="BodyText2Char"/>
    <w:rsid w:val="00AF35FC"/>
    <w:pPr>
      <w:spacing w:after="120" w:line="480" w:lineRule="auto"/>
    </w:pPr>
    <w:rPr>
      <w:rFonts w:ascii="Calibri" w:hAnsi="Calibri"/>
      <w:sz w:val="20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AF35FC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ntStyle12">
    <w:name w:val="Font Style12"/>
    <w:basedOn w:val="DefaultParagraphFont"/>
    <w:rsid w:val="00AF35FC"/>
    <w:rPr>
      <w:rFonts w:ascii="Sylfaen" w:hAnsi="Sylfaen" w:cs="Sylfaen" w:hint="default"/>
      <w:sz w:val="20"/>
      <w:szCs w:val="20"/>
    </w:rPr>
  </w:style>
  <w:style w:type="character" w:customStyle="1" w:styleId="2">
    <w:name w:val="Основной текст (2)_"/>
    <w:basedOn w:val="DefaultParagraphFont"/>
    <w:link w:val="20"/>
    <w:rsid w:val="00AF35FC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F35FC"/>
    <w:pPr>
      <w:widowControl w:val="0"/>
      <w:shd w:val="clear" w:color="auto" w:fill="FFFFFF"/>
      <w:spacing w:after="360"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NoSpacing1">
    <w:name w:val="No Spacing1"/>
    <w:uiPriority w:val="99"/>
    <w:qFormat/>
    <w:rsid w:val="00AF35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rmalWebChar">
    <w:name w:val="Normal (Web) Char"/>
    <w:link w:val="NormalWeb"/>
    <w:uiPriority w:val="99"/>
    <w:locked/>
    <w:rsid w:val="00AF35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rsid w:val="00135ECE"/>
    <w:pPr>
      <w:tabs>
        <w:tab w:val="left" w:pos="810"/>
        <w:tab w:val="left" w:pos="4590"/>
      </w:tabs>
      <w:spacing w:after="0" w:line="360" w:lineRule="auto"/>
      <w:ind w:firstLine="540"/>
      <w:jc w:val="both"/>
    </w:pPr>
    <w:rPr>
      <w:rFonts w:ascii="GHEA Mariam" w:eastAsia="Arial Unicode MS" w:hAnsi="GHEA Mariam" w:cs="Arial Unicode MS"/>
      <w:color w:val="000000"/>
      <w:sz w:val="24"/>
      <w:szCs w:val="24"/>
      <w:u w:color="000000"/>
    </w:rPr>
  </w:style>
  <w:style w:type="paragraph" w:customStyle="1" w:styleId="21">
    <w:name w:val="Обычный2"/>
    <w:rsid w:val="00135ECE"/>
    <w:pPr>
      <w:spacing w:after="200" w:line="360" w:lineRule="auto"/>
      <w:ind w:firstLine="567"/>
      <w:jc w:val="both"/>
    </w:pPr>
    <w:rPr>
      <w:rFonts w:ascii="Times Armenian" w:eastAsia="Times Armenian" w:hAnsi="Times Armenian" w:cs="Times Armenian"/>
      <w:color w:val="000000"/>
      <w:sz w:val="24"/>
      <w:szCs w:val="24"/>
      <w:u w:color="000000"/>
      <w:lang w:val="es-ES_tradnl" w:eastAsia="ru-RU"/>
    </w:rPr>
  </w:style>
  <w:style w:type="paragraph" w:customStyle="1" w:styleId="12">
    <w:name w:val="Обычный (веб)1"/>
    <w:rsid w:val="00765B9C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BodyTextIndent1">
    <w:name w:val="Body Text Indent1"/>
    <w:rsid w:val="00EF6AC8"/>
    <w:pP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lang w:val="es-ES_tradnl" w:eastAsia="ru-RU"/>
    </w:rPr>
  </w:style>
  <w:style w:type="paragraph" w:customStyle="1" w:styleId="BodyB">
    <w:name w:val="Body B"/>
    <w:autoRedefine/>
    <w:rsid w:val="00EF6AC8"/>
    <w:pP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character" w:customStyle="1" w:styleId="Heading2Char">
    <w:name w:val="Heading 2 Char"/>
    <w:basedOn w:val="DefaultParagraphFont"/>
    <w:link w:val="Heading2"/>
    <w:rsid w:val="00D01131"/>
    <w:rPr>
      <w:rFonts w:ascii="Aramian" w:eastAsia="Times New Roman" w:hAnsi="Aramian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D01131"/>
    <w:rPr>
      <w:rFonts w:ascii="Arial Armenian" w:eastAsia="Times New Roman" w:hAnsi="Arial Armenian" w:cs="Times New Roman"/>
      <w:i/>
      <w:i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01131"/>
    <w:rPr>
      <w:rFonts w:ascii="Arial Armenian" w:eastAsia="Times New Roman" w:hAnsi="Arial Armenian" w:cs="Times New Roman"/>
      <w:i/>
      <w:iCs/>
      <w:sz w:val="20"/>
      <w:szCs w:val="24"/>
    </w:rPr>
  </w:style>
  <w:style w:type="character" w:styleId="PageNumber">
    <w:name w:val="page number"/>
    <w:basedOn w:val="DefaultParagraphFont"/>
    <w:rsid w:val="00D01131"/>
  </w:style>
  <w:style w:type="table" w:styleId="TableGrid">
    <w:name w:val="Table Grid"/>
    <w:basedOn w:val="TableNormal"/>
    <w:uiPriority w:val="59"/>
    <w:rsid w:val="00D0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01131"/>
  </w:style>
  <w:style w:type="paragraph" w:customStyle="1" w:styleId="a">
    <w:basedOn w:val="Normal"/>
    <w:next w:val="Title"/>
    <w:link w:val="a0"/>
    <w:qFormat/>
    <w:rsid w:val="00D01131"/>
    <w:pPr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a0">
    <w:name w:val="Название Знак"/>
    <w:link w:val="a"/>
    <w:rsid w:val="00D01131"/>
    <w:rPr>
      <w:sz w:val="24"/>
      <w:lang w:val="en-US" w:eastAsia="en-US"/>
    </w:rPr>
  </w:style>
  <w:style w:type="paragraph" w:styleId="BodyText3">
    <w:name w:val="Body Text 3"/>
    <w:basedOn w:val="Normal"/>
    <w:link w:val="BodyText3Char"/>
    <w:rsid w:val="00D01131"/>
    <w:pPr>
      <w:spacing w:line="360" w:lineRule="auto"/>
      <w:jc w:val="both"/>
    </w:pPr>
    <w:rPr>
      <w:rFonts w:ascii="Arial Armenian" w:hAnsi="Arial Armenian"/>
    </w:rPr>
  </w:style>
  <w:style w:type="character" w:customStyle="1" w:styleId="BodyText3Char">
    <w:name w:val="Body Text 3 Char"/>
    <w:basedOn w:val="DefaultParagraphFont"/>
    <w:link w:val="BodyText3"/>
    <w:rsid w:val="00D01131"/>
    <w:rPr>
      <w:rFonts w:ascii="Arial Armenian" w:eastAsia="Times New Roman" w:hAnsi="Arial Armenian" w:cs="Times New Roman"/>
      <w:sz w:val="24"/>
      <w:szCs w:val="24"/>
    </w:rPr>
  </w:style>
  <w:style w:type="paragraph" w:customStyle="1" w:styleId="Default">
    <w:name w:val="Default"/>
    <w:rsid w:val="00D0113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HTML1">
    <w:name w:val="Стандартный HTML Знак1"/>
    <w:rsid w:val="00D01131"/>
    <w:rPr>
      <w:rFonts w:ascii="Courier New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D011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1">
    <w:name w:val="Header1"/>
    <w:autoRedefine/>
    <w:rsid w:val="00CD65B7"/>
    <w:pPr>
      <w:tabs>
        <w:tab w:val="center" w:pos="4844"/>
        <w:tab w:val="right" w:pos="9689"/>
      </w:tabs>
      <w:spacing w:after="200" w:line="276" w:lineRule="auto"/>
    </w:pPr>
    <w:rPr>
      <w:rFonts w:ascii="Calibri" w:eastAsia="Arial Unicode MS" w:hAnsi="Calibri" w:cs="Arial Unicode MS"/>
      <w:color w:val="000000"/>
      <w:sz w:val="20"/>
      <w:szCs w:val="20"/>
      <w:u w:color="000000"/>
      <w:lang w:eastAsia="ru-RU"/>
    </w:rPr>
  </w:style>
  <w:style w:type="paragraph" w:customStyle="1" w:styleId="HeaderFooter">
    <w:name w:val="Header &amp; Footer"/>
    <w:rsid w:val="00CD65B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ru-RU" w:eastAsia="ru-RU"/>
    </w:rPr>
  </w:style>
  <w:style w:type="character" w:customStyle="1" w:styleId="13">
    <w:name w:val="Верхний колонтитул Знак1"/>
    <w:basedOn w:val="DefaultParagraphFont"/>
    <w:uiPriority w:val="99"/>
    <w:semiHidden/>
    <w:rsid w:val="00CD65B7"/>
  </w:style>
  <w:style w:type="character" w:customStyle="1" w:styleId="14">
    <w:name w:val="Нижний колонтитул Знак1"/>
    <w:basedOn w:val="DefaultParagraphFont"/>
    <w:uiPriority w:val="99"/>
    <w:semiHidden/>
    <w:rsid w:val="00CD65B7"/>
  </w:style>
  <w:style w:type="character" w:styleId="FollowedHyperlink">
    <w:name w:val="FollowedHyperlink"/>
    <w:uiPriority w:val="99"/>
    <w:semiHidden/>
    <w:unhideWhenUsed/>
    <w:rsid w:val="00CD65B7"/>
    <w:rPr>
      <w:color w:val="800080"/>
      <w:u w:val="single"/>
    </w:rPr>
  </w:style>
  <w:style w:type="character" w:customStyle="1" w:styleId="None">
    <w:name w:val="None"/>
    <w:rsid w:val="00CD65B7"/>
  </w:style>
  <w:style w:type="table" w:customStyle="1" w:styleId="TableNormal1">
    <w:name w:val="Table Normal1"/>
    <w:rsid w:val="00CD65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Основной текст2"/>
    <w:rsid w:val="00CD65B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07" w:lineRule="exact"/>
      <w:jc w:val="both"/>
    </w:pPr>
    <w:rPr>
      <w:rFonts w:ascii="Sylfaen" w:eastAsia="Arial Unicode MS" w:hAnsi="Sylfae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sa2b98c15">
    <w:name w:val="sa2b98c15"/>
    <w:rsid w:val="00CD65B7"/>
  </w:style>
  <w:style w:type="paragraph" w:customStyle="1" w:styleId="text1">
    <w:name w:val="text1"/>
    <w:basedOn w:val="Normal"/>
    <w:rsid w:val="00CD65B7"/>
    <w:pP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character" w:customStyle="1" w:styleId="sb8d990e2">
    <w:name w:val="sb8d990e2"/>
    <w:rsid w:val="00CD65B7"/>
  </w:style>
  <w:style w:type="paragraph" w:styleId="EndnoteText">
    <w:name w:val="endnote text"/>
    <w:basedOn w:val="Normal"/>
    <w:link w:val="EndnoteTextChar"/>
    <w:uiPriority w:val="99"/>
    <w:semiHidden/>
    <w:unhideWhenUsed/>
    <w:rsid w:val="00CD65B7"/>
    <w:rPr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65B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ndnoteReference">
    <w:name w:val="endnote reference"/>
    <w:uiPriority w:val="99"/>
    <w:semiHidden/>
    <w:unhideWhenUsed/>
    <w:rsid w:val="00CD65B7"/>
    <w:rPr>
      <w:vertAlign w:val="superscript"/>
    </w:rPr>
  </w:style>
  <w:style w:type="paragraph" w:customStyle="1" w:styleId="msonormal0">
    <w:name w:val="msonormal"/>
    <w:basedOn w:val="Normal"/>
    <w:rsid w:val="00CD65B7"/>
    <w:pPr>
      <w:spacing w:before="100" w:beforeAutospacing="1" w:after="100" w:afterAutospacing="1"/>
    </w:pPr>
    <w:rPr>
      <w:lang w:val="ru-RU" w:eastAsia="ru-RU"/>
    </w:rPr>
  </w:style>
  <w:style w:type="paragraph" w:customStyle="1" w:styleId="15">
    <w:name w:val="Текст сноски1"/>
    <w:rsid w:val="00CD65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footnotedescription">
    <w:name w:val="footnote description"/>
    <w:next w:val="Normal"/>
    <w:link w:val="footnotedescriptionChar"/>
    <w:hidden/>
    <w:rsid w:val="00CD65B7"/>
    <w:pPr>
      <w:spacing w:after="0" w:line="243" w:lineRule="auto"/>
      <w:ind w:left="25"/>
      <w:jc w:val="both"/>
    </w:pPr>
    <w:rPr>
      <w:rFonts w:ascii="Sylfaen" w:eastAsia="Sylfaen" w:hAnsi="Sylfaen" w:cs="Sylfae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D65B7"/>
    <w:rPr>
      <w:rFonts w:ascii="Sylfaen" w:eastAsia="Sylfaen" w:hAnsi="Sylfaen" w:cs="Sylfaen"/>
      <w:color w:val="000000"/>
      <w:sz w:val="20"/>
    </w:rPr>
  </w:style>
  <w:style w:type="character" w:customStyle="1" w:styleId="footnotemark">
    <w:name w:val="footnote mark"/>
    <w:hidden/>
    <w:rsid w:val="00CD65B7"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unchanged">
    <w:name w:val="unchanged"/>
    <w:basedOn w:val="Normal"/>
    <w:rsid w:val="00CD65B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35F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 Armenian" w:hAnsi="Arial Armenian"/>
      <w:b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D01131"/>
    <w:pPr>
      <w:keepNext/>
      <w:jc w:val="center"/>
      <w:outlineLvl w:val="1"/>
    </w:pPr>
    <w:rPr>
      <w:rFonts w:ascii="Aramian" w:hAnsi="Aramian"/>
      <w:sz w:val="32"/>
    </w:rPr>
  </w:style>
  <w:style w:type="paragraph" w:styleId="Heading3">
    <w:name w:val="heading 3"/>
    <w:basedOn w:val="Normal"/>
    <w:link w:val="Heading3Char"/>
    <w:qFormat/>
    <w:rsid w:val="008D7A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D01131"/>
    <w:pPr>
      <w:keepNext/>
      <w:jc w:val="both"/>
      <w:outlineLvl w:val="3"/>
    </w:pPr>
    <w:rPr>
      <w:rFonts w:ascii="Arial Armenian" w:hAnsi="Arial Armenian"/>
      <w:i/>
      <w:iCs/>
      <w:sz w:val="18"/>
    </w:rPr>
  </w:style>
  <w:style w:type="paragraph" w:styleId="Heading6">
    <w:name w:val="heading 6"/>
    <w:basedOn w:val="Normal"/>
    <w:next w:val="Normal"/>
    <w:link w:val="Heading6Char"/>
    <w:qFormat/>
    <w:rsid w:val="00D01131"/>
    <w:pPr>
      <w:keepNext/>
      <w:outlineLvl w:val="5"/>
    </w:pPr>
    <w:rPr>
      <w:rFonts w:ascii="Arial Armenian" w:hAnsi="Arial Armenian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C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24F5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B24F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B24F5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B24F5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D7A9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unhideWhenUsed/>
    <w:rsid w:val="00EB3F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3F4C"/>
    <w:rPr>
      <w:rFonts w:ascii="Tahoma" w:eastAsia="Times New Roman" w:hAnsi="Tahoma" w:cs="Tahoma"/>
      <w:sz w:val="16"/>
      <w:szCs w:val="16"/>
    </w:rPr>
  </w:style>
  <w:style w:type="paragraph" w:customStyle="1" w:styleId="1">
    <w:name w:val="Обычный1"/>
    <w:rsid w:val="00F863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ru-RU"/>
    </w:rPr>
  </w:style>
  <w:style w:type="paragraph" w:customStyle="1" w:styleId="11">
    <w:name w:val="Заголовок 11"/>
    <w:next w:val="1"/>
    <w:rsid w:val="00F8635B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 w:line="240" w:lineRule="auto"/>
      <w:outlineLvl w:val="0"/>
    </w:pPr>
    <w:rPr>
      <w:rFonts w:ascii="Arial Bold" w:eastAsia="Arial Unicode MS" w:hAnsi="Arial Bold" w:cs="Arial Unicode MS"/>
      <w:color w:val="000000"/>
      <w:kern w:val="32"/>
      <w:sz w:val="32"/>
      <w:szCs w:val="32"/>
      <w:u w:color="000000"/>
      <w:bdr w:val="nil"/>
      <w:lang w:val="ru-RU"/>
    </w:rPr>
  </w:style>
  <w:style w:type="paragraph" w:styleId="FootnoteText">
    <w:name w:val="footnote text"/>
    <w:aliases w:val="single space,footnote text"/>
    <w:basedOn w:val="Normal"/>
    <w:link w:val="FootnoteTextChar"/>
    <w:unhideWhenUsed/>
    <w:rsid w:val="00010927"/>
    <w:rPr>
      <w:sz w:val="20"/>
      <w:szCs w:val="20"/>
    </w:rPr>
  </w:style>
  <w:style w:type="character" w:customStyle="1" w:styleId="FootnoteTextChar">
    <w:name w:val="Footnote Text Char"/>
    <w:aliases w:val="single space Char,footnote text Char"/>
    <w:basedOn w:val="DefaultParagraphFont"/>
    <w:link w:val="FootnoteText"/>
    <w:rsid w:val="0001092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010927"/>
    <w:rPr>
      <w:vertAlign w:val="superscript"/>
    </w:rPr>
  </w:style>
  <w:style w:type="paragraph" w:styleId="NormalWeb">
    <w:name w:val="Normal (Web)"/>
    <w:basedOn w:val="Normal"/>
    <w:link w:val="NormalWebChar"/>
    <w:uiPriority w:val="99"/>
    <w:unhideWhenUsed/>
    <w:rsid w:val="00AA378F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AC17D0"/>
    <w:rPr>
      <w:i/>
      <w:iCs/>
    </w:rPr>
  </w:style>
  <w:style w:type="paragraph" w:customStyle="1" w:styleId="BodyA">
    <w:name w:val="Body A"/>
    <w:rsid w:val="0029049C"/>
    <w:pPr>
      <w:spacing w:after="20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lang w:val="pt-PT" w:eastAsia="ru-RU"/>
    </w:rPr>
  </w:style>
  <w:style w:type="paragraph" w:customStyle="1" w:styleId="10">
    <w:name w:val="Основной текст с отступом1"/>
    <w:rsid w:val="0072171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bdr w:val="nil"/>
      <w:lang w:val="es-ES_tradnl" w:eastAsia="ru-RU"/>
    </w:rPr>
  </w:style>
  <w:style w:type="paragraph" w:customStyle="1" w:styleId="3">
    <w:name w:val="Обычный3"/>
    <w:rsid w:val="00D5141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200" w:line="276" w:lineRule="auto"/>
    </w:pPr>
    <w:rPr>
      <w:rFonts w:ascii="Calibri" w:eastAsia="Times New Roman" w:hAnsi="Calibri" w:cs="Arial Unicode MS"/>
      <w:color w:val="000000"/>
      <w:u w:color="000000"/>
      <w:lang w:eastAsia="ru-RU"/>
    </w:rPr>
  </w:style>
  <w:style w:type="character" w:customStyle="1" w:styleId="s6b621b36">
    <w:name w:val="s6b621b36"/>
    <w:basedOn w:val="DefaultParagraphFont"/>
    <w:rsid w:val="00BE0F4F"/>
  </w:style>
  <w:style w:type="character" w:styleId="Hyperlink">
    <w:name w:val="Hyperlink"/>
    <w:basedOn w:val="DefaultParagraphFont"/>
    <w:unhideWhenUsed/>
    <w:rsid w:val="00BE0F4F"/>
    <w:rPr>
      <w:color w:val="0000FF"/>
      <w:u w:val="single"/>
    </w:rPr>
  </w:style>
  <w:style w:type="character" w:customStyle="1" w:styleId="column">
    <w:name w:val="column"/>
    <w:basedOn w:val="DefaultParagraphFont"/>
    <w:rsid w:val="00BE0F4F"/>
  </w:style>
  <w:style w:type="paragraph" w:styleId="HTMLPreformatted">
    <w:name w:val="HTML Preformatted"/>
    <w:basedOn w:val="Normal"/>
    <w:link w:val="HTMLPreformattedChar"/>
    <w:uiPriority w:val="99"/>
    <w:unhideWhenUsed/>
    <w:rsid w:val="00282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23C2"/>
    <w:rPr>
      <w:rFonts w:ascii="Courier New" w:eastAsia="Times New Roman" w:hAnsi="Courier New" w:cs="Courier New"/>
      <w:sz w:val="20"/>
      <w:szCs w:val="20"/>
    </w:rPr>
  </w:style>
  <w:style w:type="character" w:customStyle="1" w:styleId="translation-word">
    <w:name w:val="translation-word"/>
    <w:basedOn w:val="DefaultParagraphFont"/>
    <w:rsid w:val="002823C2"/>
  </w:style>
  <w:style w:type="paragraph" w:styleId="BodyText">
    <w:name w:val="Body Text"/>
    <w:basedOn w:val="Normal"/>
    <w:link w:val="BodyTextChar"/>
    <w:rsid w:val="00642534"/>
    <w:pPr>
      <w:jc w:val="both"/>
    </w:pPr>
    <w:rPr>
      <w:rFonts w:ascii="Times LatArm" w:hAnsi="Times LatArm"/>
      <w:color w:val="000000"/>
      <w:lang w:val="x-none" w:eastAsia="zh-CN"/>
    </w:rPr>
  </w:style>
  <w:style w:type="character" w:customStyle="1" w:styleId="BodyTextChar">
    <w:name w:val="Body Text Char"/>
    <w:basedOn w:val="DefaultParagraphFont"/>
    <w:link w:val="BodyText"/>
    <w:rsid w:val="00642534"/>
    <w:rPr>
      <w:rFonts w:ascii="Times LatArm" w:eastAsia="Times New Roman" w:hAnsi="Times LatArm" w:cs="Times New Roman"/>
      <w:color w:val="000000"/>
      <w:sz w:val="24"/>
      <w:szCs w:val="24"/>
      <w:lang w:val="x-none" w:eastAsia="zh-CN"/>
    </w:rPr>
  </w:style>
  <w:style w:type="paragraph" w:styleId="NoSpacing">
    <w:name w:val="No Spacing"/>
    <w:link w:val="NoSpacingChar"/>
    <w:uiPriority w:val="1"/>
    <w:qFormat/>
    <w:rsid w:val="00930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SpacingChar">
    <w:name w:val="No Spacing Char"/>
    <w:link w:val="NoSpacing"/>
    <w:uiPriority w:val="1"/>
    <w:locked/>
    <w:rsid w:val="00930FF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nhideWhenUsed/>
    <w:rsid w:val="00AF35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F35F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F35FC"/>
    <w:rPr>
      <w:rFonts w:ascii="Arial Armenian" w:eastAsia="Times New Roman" w:hAnsi="Arial Armeni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AF35FC"/>
  </w:style>
  <w:style w:type="character" w:styleId="Strong">
    <w:name w:val="Strong"/>
    <w:basedOn w:val="DefaultParagraphFont"/>
    <w:uiPriority w:val="22"/>
    <w:qFormat/>
    <w:rsid w:val="00AF35FC"/>
    <w:rPr>
      <w:b/>
      <w:bCs/>
    </w:rPr>
  </w:style>
  <w:style w:type="paragraph" w:styleId="BlockText">
    <w:name w:val="Block Text"/>
    <w:basedOn w:val="Normal"/>
    <w:uiPriority w:val="99"/>
    <w:rsid w:val="00AF35FC"/>
    <w:pPr>
      <w:tabs>
        <w:tab w:val="left" w:pos="851"/>
        <w:tab w:val="left" w:pos="3828"/>
        <w:tab w:val="left" w:pos="5387"/>
      </w:tabs>
      <w:ind w:left="1418" w:right="321"/>
      <w:jc w:val="both"/>
    </w:pPr>
    <w:rPr>
      <w:sz w:val="20"/>
      <w:szCs w:val="20"/>
      <w:lang w:eastAsia="ru-RU"/>
    </w:rPr>
  </w:style>
  <w:style w:type="paragraph" w:styleId="List2">
    <w:name w:val="List 2"/>
    <w:basedOn w:val="Normal"/>
    <w:rsid w:val="00AF35FC"/>
    <w:pPr>
      <w:ind w:left="566" w:hanging="283"/>
    </w:pPr>
    <w:rPr>
      <w:lang w:val="ru-RU" w:eastAsia="ru-RU"/>
    </w:rPr>
  </w:style>
  <w:style w:type="paragraph" w:styleId="BodyTextIndent3">
    <w:name w:val="Body Text Indent 3"/>
    <w:basedOn w:val="Normal"/>
    <w:link w:val="BodyTextIndent3Char"/>
    <w:rsid w:val="00AF35FC"/>
    <w:pPr>
      <w:ind w:left="360" w:firstLine="1080"/>
      <w:jc w:val="both"/>
    </w:pPr>
    <w:rPr>
      <w:rFonts w:ascii="Arial Armenian" w:hAnsi="Arial Armenian"/>
    </w:rPr>
  </w:style>
  <w:style w:type="character" w:customStyle="1" w:styleId="BodyTextIndent3Char">
    <w:name w:val="Body Text Indent 3 Char"/>
    <w:basedOn w:val="DefaultParagraphFont"/>
    <w:link w:val="BodyTextIndent3"/>
    <w:rsid w:val="00AF35FC"/>
    <w:rPr>
      <w:rFonts w:ascii="Arial Armenian" w:eastAsia="Times New Roman" w:hAnsi="Arial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AF35FC"/>
    <w:pPr>
      <w:spacing w:after="120" w:line="480" w:lineRule="auto"/>
      <w:ind w:left="283"/>
    </w:pPr>
    <w:rPr>
      <w:rFonts w:ascii="Calibri" w:hAnsi="Calibri"/>
      <w:sz w:val="20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AF35FC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BodyText2">
    <w:name w:val="Body Text 2"/>
    <w:basedOn w:val="Normal"/>
    <w:link w:val="BodyText2Char"/>
    <w:rsid w:val="00AF35FC"/>
    <w:pPr>
      <w:spacing w:after="120" w:line="480" w:lineRule="auto"/>
    </w:pPr>
    <w:rPr>
      <w:rFonts w:ascii="Calibri" w:hAnsi="Calibri"/>
      <w:sz w:val="20"/>
      <w:szCs w:val="20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AF35FC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ntStyle12">
    <w:name w:val="Font Style12"/>
    <w:basedOn w:val="DefaultParagraphFont"/>
    <w:rsid w:val="00AF35FC"/>
    <w:rPr>
      <w:rFonts w:ascii="Sylfaen" w:hAnsi="Sylfaen" w:cs="Sylfaen" w:hint="default"/>
      <w:sz w:val="20"/>
      <w:szCs w:val="20"/>
    </w:rPr>
  </w:style>
  <w:style w:type="character" w:customStyle="1" w:styleId="2">
    <w:name w:val="Основной текст (2)_"/>
    <w:basedOn w:val="DefaultParagraphFont"/>
    <w:link w:val="20"/>
    <w:rsid w:val="00AF35FC"/>
    <w:rPr>
      <w:rFonts w:ascii="Tahoma" w:eastAsia="Tahoma" w:hAnsi="Tahoma" w:cs="Tahoma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F35FC"/>
    <w:pPr>
      <w:widowControl w:val="0"/>
      <w:shd w:val="clear" w:color="auto" w:fill="FFFFFF"/>
      <w:spacing w:after="360"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NoSpacing1">
    <w:name w:val="No Spacing1"/>
    <w:uiPriority w:val="99"/>
    <w:qFormat/>
    <w:rsid w:val="00AF35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rmalWebChar">
    <w:name w:val="Normal (Web) Char"/>
    <w:link w:val="NormalWeb"/>
    <w:uiPriority w:val="99"/>
    <w:locked/>
    <w:rsid w:val="00AF35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">
    <w:name w:val="Body"/>
    <w:rsid w:val="00135ECE"/>
    <w:pPr>
      <w:tabs>
        <w:tab w:val="left" w:pos="810"/>
        <w:tab w:val="left" w:pos="4590"/>
      </w:tabs>
      <w:spacing w:after="0" w:line="360" w:lineRule="auto"/>
      <w:ind w:firstLine="540"/>
      <w:jc w:val="both"/>
    </w:pPr>
    <w:rPr>
      <w:rFonts w:ascii="GHEA Mariam" w:eastAsia="Arial Unicode MS" w:hAnsi="GHEA Mariam" w:cs="Arial Unicode MS"/>
      <w:color w:val="000000"/>
      <w:sz w:val="24"/>
      <w:szCs w:val="24"/>
      <w:u w:color="000000"/>
    </w:rPr>
  </w:style>
  <w:style w:type="paragraph" w:customStyle="1" w:styleId="21">
    <w:name w:val="Обычный2"/>
    <w:rsid w:val="00135ECE"/>
    <w:pPr>
      <w:spacing w:after="200" w:line="360" w:lineRule="auto"/>
      <w:ind w:firstLine="567"/>
      <w:jc w:val="both"/>
    </w:pPr>
    <w:rPr>
      <w:rFonts w:ascii="Times Armenian" w:eastAsia="Times Armenian" w:hAnsi="Times Armenian" w:cs="Times Armenian"/>
      <w:color w:val="000000"/>
      <w:sz w:val="24"/>
      <w:szCs w:val="24"/>
      <w:u w:color="000000"/>
      <w:lang w:val="es-ES_tradnl" w:eastAsia="ru-RU"/>
    </w:rPr>
  </w:style>
  <w:style w:type="paragraph" w:customStyle="1" w:styleId="12">
    <w:name w:val="Обычный (веб)1"/>
    <w:rsid w:val="00765B9C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</w:rPr>
  </w:style>
  <w:style w:type="paragraph" w:customStyle="1" w:styleId="BodyTextIndent1">
    <w:name w:val="Body Text Indent1"/>
    <w:rsid w:val="00EF6AC8"/>
    <w:pPr>
      <w:spacing w:after="0" w:line="360" w:lineRule="auto"/>
      <w:ind w:firstLine="567"/>
      <w:jc w:val="both"/>
    </w:pPr>
    <w:rPr>
      <w:rFonts w:ascii="Times Armenian" w:eastAsia="Arial Unicode MS" w:hAnsi="Times Armenian" w:cs="Arial Unicode MS"/>
      <w:color w:val="000000"/>
      <w:sz w:val="24"/>
      <w:szCs w:val="24"/>
      <w:u w:color="000000"/>
      <w:lang w:val="es-ES_tradnl" w:eastAsia="ru-RU"/>
    </w:rPr>
  </w:style>
  <w:style w:type="paragraph" w:customStyle="1" w:styleId="BodyB">
    <w:name w:val="Body B"/>
    <w:autoRedefine/>
    <w:rsid w:val="00EF6AC8"/>
    <w:pP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character" w:customStyle="1" w:styleId="Heading2Char">
    <w:name w:val="Heading 2 Char"/>
    <w:basedOn w:val="DefaultParagraphFont"/>
    <w:link w:val="Heading2"/>
    <w:rsid w:val="00D01131"/>
    <w:rPr>
      <w:rFonts w:ascii="Aramian" w:eastAsia="Times New Roman" w:hAnsi="Aramian" w:cs="Times New Roman"/>
      <w:sz w:val="32"/>
      <w:szCs w:val="24"/>
    </w:rPr>
  </w:style>
  <w:style w:type="character" w:customStyle="1" w:styleId="Heading4Char">
    <w:name w:val="Heading 4 Char"/>
    <w:basedOn w:val="DefaultParagraphFont"/>
    <w:link w:val="Heading4"/>
    <w:rsid w:val="00D01131"/>
    <w:rPr>
      <w:rFonts w:ascii="Arial Armenian" w:eastAsia="Times New Roman" w:hAnsi="Arial Armenian" w:cs="Times New Roman"/>
      <w:i/>
      <w:i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D01131"/>
    <w:rPr>
      <w:rFonts w:ascii="Arial Armenian" w:eastAsia="Times New Roman" w:hAnsi="Arial Armenian" w:cs="Times New Roman"/>
      <w:i/>
      <w:iCs/>
      <w:sz w:val="20"/>
      <w:szCs w:val="24"/>
    </w:rPr>
  </w:style>
  <w:style w:type="character" w:styleId="PageNumber">
    <w:name w:val="page number"/>
    <w:basedOn w:val="DefaultParagraphFont"/>
    <w:rsid w:val="00D01131"/>
  </w:style>
  <w:style w:type="table" w:styleId="TableGrid">
    <w:name w:val="Table Grid"/>
    <w:basedOn w:val="TableNormal"/>
    <w:uiPriority w:val="59"/>
    <w:rsid w:val="00D01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01131"/>
  </w:style>
  <w:style w:type="paragraph" w:customStyle="1" w:styleId="a">
    <w:basedOn w:val="Normal"/>
    <w:next w:val="Title"/>
    <w:link w:val="a0"/>
    <w:qFormat/>
    <w:rsid w:val="00D01131"/>
    <w:pPr>
      <w:jc w:val="center"/>
    </w:pPr>
    <w:rPr>
      <w:rFonts w:asciiTheme="minorHAnsi" w:eastAsiaTheme="minorHAnsi" w:hAnsiTheme="minorHAnsi" w:cstheme="minorBidi"/>
      <w:szCs w:val="22"/>
    </w:rPr>
  </w:style>
  <w:style w:type="character" w:customStyle="1" w:styleId="a0">
    <w:name w:val="Название Знак"/>
    <w:link w:val="a"/>
    <w:rsid w:val="00D01131"/>
    <w:rPr>
      <w:sz w:val="24"/>
      <w:lang w:val="en-US" w:eastAsia="en-US"/>
    </w:rPr>
  </w:style>
  <w:style w:type="paragraph" w:styleId="BodyText3">
    <w:name w:val="Body Text 3"/>
    <w:basedOn w:val="Normal"/>
    <w:link w:val="BodyText3Char"/>
    <w:rsid w:val="00D01131"/>
    <w:pPr>
      <w:spacing w:line="360" w:lineRule="auto"/>
      <w:jc w:val="both"/>
    </w:pPr>
    <w:rPr>
      <w:rFonts w:ascii="Arial Armenian" w:hAnsi="Arial Armenian"/>
    </w:rPr>
  </w:style>
  <w:style w:type="character" w:customStyle="1" w:styleId="BodyText3Char">
    <w:name w:val="Body Text 3 Char"/>
    <w:basedOn w:val="DefaultParagraphFont"/>
    <w:link w:val="BodyText3"/>
    <w:rsid w:val="00D01131"/>
    <w:rPr>
      <w:rFonts w:ascii="Arial Armenian" w:eastAsia="Times New Roman" w:hAnsi="Arial Armenian" w:cs="Times New Roman"/>
      <w:sz w:val="24"/>
      <w:szCs w:val="24"/>
    </w:rPr>
  </w:style>
  <w:style w:type="paragraph" w:customStyle="1" w:styleId="Default">
    <w:name w:val="Default"/>
    <w:rsid w:val="00D0113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character" w:customStyle="1" w:styleId="HTML1">
    <w:name w:val="Стандартный HTML Знак1"/>
    <w:rsid w:val="00D01131"/>
    <w:rPr>
      <w:rFonts w:ascii="Courier New" w:hAnsi="Courier New" w:cs="Courier New"/>
    </w:rPr>
  </w:style>
  <w:style w:type="paragraph" w:styleId="Title">
    <w:name w:val="Title"/>
    <w:basedOn w:val="Normal"/>
    <w:next w:val="Normal"/>
    <w:link w:val="TitleChar"/>
    <w:uiPriority w:val="10"/>
    <w:qFormat/>
    <w:rsid w:val="00D011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1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eader1">
    <w:name w:val="Header1"/>
    <w:autoRedefine/>
    <w:rsid w:val="00CD65B7"/>
    <w:pPr>
      <w:tabs>
        <w:tab w:val="center" w:pos="4844"/>
        <w:tab w:val="right" w:pos="9689"/>
      </w:tabs>
      <w:spacing w:after="200" w:line="276" w:lineRule="auto"/>
    </w:pPr>
    <w:rPr>
      <w:rFonts w:ascii="Calibri" w:eastAsia="Arial Unicode MS" w:hAnsi="Calibri" w:cs="Arial Unicode MS"/>
      <w:color w:val="000000"/>
      <w:sz w:val="20"/>
      <w:szCs w:val="20"/>
      <w:u w:color="000000"/>
      <w:lang w:eastAsia="ru-RU"/>
    </w:rPr>
  </w:style>
  <w:style w:type="paragraph" w:customStyle="1" w:styleId="HeaderFooter">
    <w:name w:val="Header &amp; Footer"/>
    <w:rsid w:val="00CD65B7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ru-RU" w:eastAsia="ru-RU"/>
    </w:rPr>
  </w:style>
  <w:style w:type="character" w:customStyle="1" w:styleId="13">
    <w:name w:val="Верхний колонтитул Знак1"/>
    <w:basedOn w:val="DefaultParagraphFont"/>
    <w:uiPriority w:val="99"/>
    <w:semiHidden/>
    <w:rsid w:val="00CD65B7"/>
  </w:style>
  <w:style w:type="character" w:customStyle="1" w:styleId="14">
    <w:name w:val="Нижний колонтитул Знак1"/>
    <w:basedOn w:val="DefaultParagraphFont"/>
    <w:uiPriority w:val="99"/>
    <w:semiHidden/>
    <w:rsid w:val="00CD65B7"/>
  </w:style>
  <w:style w:type="character" w:styleId="FollowedHyperlink">
    <w:name w:val="FollowedHyperlink"/>
    <w:uiPriority w:val="99"/>
    <w:semiHidden/>
    <w:unhideWhenUsed/>
    <w:rsid w:val="00CD65B7"/>
    <w:rPr>
      <w:color w:val="800080"/>
      <w:u w:val="single"/>
    </w:rPr>
  </w:style>
  <w:style w:type="character" w:customStyle="1" w:styleId="None">
    <w:name w:val="None"/>
    <w:rsid w:val="00CD65B7"/>
  </w:style>
  <w:style w:type="table" w:customStyle="1" w:styleId="TableNormal1">
    <w:name w:val="Table Normal1"/>
    <w:rsid w:val="00CD65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ru-RU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Основной текст2"/>
    <w:rsid w:val="00CD65B7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07" w:lineRule="exact"/>
      <w:jc w:val="both"/>
    </w:pPr>
    <w:rPr>
      <w:rFonts w:ascii="Sylfaen" w:eastAsia="Arial Unicode MS" w:hAnsi="Sylfae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sa2b98c15">
    <w:name w:val="sa2b98c15"/>
    <w:rsid w:val="00CD65B7"/>
  </w:style>
  <w:style w:type="paragraph" w:customStyle="1" w:styleId="text1">
    <w:name w:val="text1"/>
    <w:basedOn w:val="Normal"/>
    <w:rsid w:val="00CD65B7"/>
    <w:pPr>
      <w:spacing w:before="100" w:beforeAutospacing="1" w:after="100" w:afterAutospacing="1"/>
    </w:pPr>
    <w:rPr>
      <w:rFonts w:ascii="Arial" w:hAnsi="Arial" w:cs="Arial"/>
      <w:sz w:val="18"/>
      <w:szCs w:val="18"/>
      <w:lang w:val="ru-RU" w:eastAsia="ru-RU"/>
    </w:rPr>
  </w:style>
  <w:style w:type="character" w:customStyle="1" w:styleId="sb8d990e2">
    <w:name w:val="sb8d990e2"/>
    <w:rsid w:val="00CD65B7"/>
  </w:style>
  <w:style w:type="paragraph" w:styleId="EndnoteText">
    <w:name w:val="endnote text"/>
    <w:basedOn w:val="Normal"/>
    <w:link w:val="EndnoteTextChar"/>
    <w:uiPriority w:val="99"/>
    <w:semiHidden/>
    <w:unhideWhenUsed/>
    <w:rsid w:val="00CD65B7"/>
    <w:rPr>
      <w:sz w:val="20"/>
      <w:szCs w:val="20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65B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EndnoteReference">
    <w:name w:val="endnote reference"/>
    <w:uiPriority w:val="99"/>
    <w:semiHidden/>
    <w:unhideWhenUsed/>
    <w:rsid w:val="00CD65B7"/>
    <w:rPr>
      <w:vertAlign w:val="superscript"/>
    </w:rPr>
  </w:style>
  <w:style w:type="paragraph" w:customStyle="1" w:styleId="msonormal0">
    <w:name w:val="msonormal"/>
    <w:basedOn w:val="Normal"/>
    <w:rsid w:val="00CD65B7"/>
    <w:pPr>
      <w:spacing w:before="100" w:beforeAutospacing="1" w:after="100" w:afterAutospacing="1"/>
    </w:pPr>
    <w:rPr>
      <w:lang w:val="ru-RU" w:eastAsia="ru-RU"/>
    </w:rPr>
  </w:style>
  <w:style w:type="paragraph" w:customStyle="1" w:styleId="15">
    <w:name w:val="Текст сноски1"/>
    <w:rsid w:val="00CD65B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footnotedescription">
    <w:name w:val="footnote description"/>
    <w:next w:val="Normal"/>
    <w:link w:val="footnotedescriptionChar"/>
    <w:hidden/>
    <w:rsid w:val="00CD65B7"/>
    <w:pPr>
      <w:spacing w:after="0" w:line="243" w:lineRule="auto"/>
      <w:ind w:left="25"/>
      <w:jc w:val="both"/>
    </w:pPr>
    <w:rPr>
      <w:rFonts w:ascii="Sylfaen" w:eastAsia="Sylfaen" w:hAnsi="Sylfaen" w:cs="Sylfae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CD65B7"/>
    <w:rPr>
      <w:rFonts w:ascii="Sylfaen" w:eastAsia="Sylfaen" w:hAnsi="Sylfaen" w:cs="Sylfaen"/>
      <w:color w:val="000000"/>
      <w:sz w:val="20"/>
    </w:rPr>
  </w:style>
  <w:style w:type="character" w:customStyle="1" w:styleId="footnotemark">
    <w:name w:val="footnote mark"/>
    <w:hidden/>
    <w:rsid w:val="00CD65B7"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unchanged">
    <w:name w:val="unchanged"/>
    <w:basedOn w:val="Normal"/>
    <w:rsid w:val="00CD65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3949A-876E-4C32-B4DB-ABFCFB3C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2700</TotalTime>
  <Pages>21</Pages>
  <Words>5048</Words>
  <Characters>28778</Characters>
  <Application>Microsoft Office Word</Application>
  <DocSecurity>0</DocSecurity>
  <Lines>239</Lines>
  <Paragraphs>67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>ՀԱՆՈՒՆ ՀԱՅԱՍՏԱՆԻ ՀԱՆՐԱՊԵՏՈՒԹՅԱՆ</vt:lpstr>
      <vt:lpstr/>
    </vt:vector>
  </TitlesOfParts>
  <Company/>
  <LinksUpToDate>false</LinksUpToDate>
  <CharactersWithSpaces>33759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Դատական դեպարտամենտ</dc:creator>
  <cp:keywords/>
  <dc:description/>
  <cp:lastModifiedBy>user</cp:lastModifiedBy>
  <cp:revision>1442</cp:revision>
  <cp:lastPrinted>2024-08-27T10:54:00Z</cp:lastPrinted>
  <dcterms:created xsi:type="dcterms:W3CDTF">2022-09-01T06:51:00Z</dcterms:created>
  <dcterms:modified xsi:type="dcterms:W3CDTF">2024-08-27T11:31:00Z</dcterms:modified>
</cp:coreProperties>
</file>